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C2" w:rsidRPr="00620AEA" w:rsidRDefault="00F121C2" w:rsidP="00F121C2">
      <w:pPr>
        <w:shd w:val="clear" w:color="auto" w:fill="FFFFFF"/>
        <w:spacing w:after="408" w:line="489" w:lineRule="atLeast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</w:pPr>
      <w:bookmarkStart w:id="0" w:name="_GoBack"/>
      <w:r w:rsidRPr="00620AEA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Как осуществляется подготовка населения по вопросам гражданской обороны и защиты от чрезвычайных ситуаций, начиная от руководителей и заканчивая простым населением?</w:t>
      </w:r>
    </w:p>
    <w:bookmarkEnd w:id="0"/>
    <w:p w:rsidR="00F121C2" w:rsidRPr="00F121C2" w:rsidRDefault="00F121C2" w:rsidP="00F121C2">
      <w:pPr>
        <w:shd w:val="clear" w:color="auto" w:fill="FFFFFF"/>
        <w:spacing w:after="272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F121C2">
        <w:rPr>
          <w:rFonts w:ascii="Arial" w:eastAsia="Times New Roman" w:hAnsi="Arial" w:cs="Arial"/>
          <w:color w:val="3B4256"/>
          <w:lang w:eastAsia="ru-RU"/>
        </w:rPr>
        <w:t>В целях организации и осуществления обучения населения в области гражданской обороны и защиты населения и территорий от чрезвычайных ситуаций распределены полномочия по проведению указанных мероприятий между органами власти по территориальному принципу. Функции по координации данной деятельности возложены на МЧС России.</w:t>
      </w:r>
    </w:p>
    <w:p w:rsidR="00F121C2" w:rsidRPr="00F121C2" w:rsidRDefault="00F121C2" w:rsidP="00F121C2">
      <w:pPr>
        <w:shd w:val="clear" w:color="auto" w:fill="FFFFFF"/>
        <w:spacing w:after="272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F121C2">
        <w:rPr>
          <w:rFonts w:ascii="Arial" w:eastAsia="Times New Roman" w:hAnsi="Arial" w:cs="Arial"/>
          <w:color w:val="3B4256"/>
          <w:lang w:eastAsia="ru-RU"/>
        </w:rPr>
        <w:t xml:space="preserve">Обучение является обязательным и проводится в образовательных учреждениях МЧС России, в образовательных учреждениях дополнительного профессионального образования федеральных органов исполнительной </w:t>
      </w:r>
      <w:r>
        <w:rPr>
          <w:rFonts w:ascii="Arial" w:eastAsia="Times New Roman" w:hAnsi="Arial" w:cs="Arial"/>
          <w:color w:val="3B4256"/>
          <w:lang w:eastAsia="ru-RU"/>
        </w:rPr>
        <w:t>власти и организаций, в учебно-</w:t>
      </w:r>
      <w:r w:rsidRPr="00F121C2">
        <w:rPr>
          <w:rFonts w:ascii="Arial" w:eastAsia="Times New Roman" w:hAnsi="Arial" w:cs="Arial"/>
          <w:color w:val="3B4256"/>
          <w:lang w:eastAsia="ru-RU"/>
        </w:rPr>
        <w:t>методических центрах по гражданской обороне и чрезвычайным ситуациям субъектов Российской Федерации, в иных образовательных учреждениях дополнительного профессионального образования, на курсах гражданской обороны муниципальных образований, по месту работы, учебы и месту жительства граждан.</w:t>
      </w:r>
    </w:p>
    <w:p w:rsidR="00F121C2" w:rsidRPr="00F121C2" w:rsidRDefault="00F121C2" w:rsidP="00F121C2">
      <w:pPr>
        <w:shd w:val="clear" w:color="auto" w:fill="FFFFFF"/>
        <w:spacing w:after="272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F121C2">
        <w:rPr>
          <w:rFonts w:ascii="Arial" w:eastAsia="Times New Roman" w:hAnsi="Arial" w:cs="Arial"/>
          <w:color w:val="3B4256"/>
          <w:lang w:eastAsia="ru-RU"/>
        </w:rPr>
        <w:t>Порядок подготовки населения в области гражданской обороны и защиты от чрезвычайных ситуаций определяется Постановлением Правительства Российской Федерации от 2 ноября 2000 г. № 841 «Об утверждении Положения об организации обучения населения в области гражданской обороны» и Постановлением Правительства Российской Федерации от 04.09.2003 №547 «О подготовке населения в области защиты от чрезвычайных ситуаций природного и техногенного характера». Определен перечень должностных лиц и работников, которые должны пройти подготовку (руководители органов государственной власти, органов местного самоуправления и организаций; работники ФОИВ, органов исполнительной власти субъектов РФ, органов местного самоуправления и организаций, специально уполномоченных решать задачи ГО и включенных в состав органов управления ГО и РСЧС; председатели комиссий по ЧС всех уровней).</w:t>
      </w:r>
    </w:p>
    <w:p w:rsidR="00F121C2" w:rsidRPr="00F121C2" w:rsidRDefault="00F121C2" w:rsidP="00F121C2">
      <w:pPr>
        <w:shd w:val="clear" w:color="auto" w:fill="FFFFFF"/>
        <w:spacing w:after="272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F121C2">
        <w:rPr>
          <w:rFonts w:ascii="Arial" w:eastAsia="Times New Roman" w:hAnsi="Arial" w:cs="Arial"/>
          <w:color w:val="3B4256"/>
          <w:lang w:eastAsia="ru-RU"/>
        </w:rPr>
        <w:t>Дополнительное профессиональное образование по программам повышения квалификации организуется не реже одного раза в пять лет.</w:t>
      </w:r>
    </w:p>
    <w:p w:rsidR="00F121C2" w:rsidRPr="00F121C2" w:rsidRDefault="00F121C2" w:rsidP="00F121C2">
      <w:pPr>
        <w:shd w:val="clear" w:color="auto" w:fill="FFFFFF"/>
        <w:spacing w:after="272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F121C2">
        <w:rPr>
          <w:rFonts w:ascii="Arial" w:eastAsia="Times New Roman" w:hAnsi="Arial" w:cs="Arial"/>
          <w:color w:val="3B4256"/>
          <w:lang w:eastAsia="ru-RU"/>
        </w:rPr>
        <w:t>Обязательной является переподготовка или повышение квалификации в течение первого года работы для лиц, впервые назначенных на должность, связанную с выполнением обязанностей в области защиты от чрезвычайных ситуаций.</w:t>
      </w:r>
    </w:p>
    <w:p w:rsidR="00F121C2" w:rsidRPr="00F121C2" w:rsidRDefault="00F121C2" w:rsidP="00F121C2">
      <w:pPr>
        <w:shd w:val="clear" w:color="auto" w:fill="FFFFFF"/>
        <w:spacing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F121C2">
        <w:rPr>
          <w:rFonts w:ascii="Arial" w:eastAsia="Times New Roman" w:hAnsi="Arial" w:cs="Arial"/>
          <w:color w:val="3B4256"/>
          <w:lang w:eastAsia="ru-RU"/>
        </w:rPr>
        <w:lastRenderedPageBreak/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1E38C2" w:rsidRDefault="00620AEA"/>
    <w:sectPr w:rsidR="001E38C2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F121C2"/>
    <w:rsid w:val="001C401E"/>
    <w:rsid w:val="001E6744"/>
    <w:rsid w:val="002B31C6"/>
    <w:rsid w:val="00334F47"/>
    <w:rsid w:val="004C542B"/>
    <w:rsid w:val="00615FDB"/>
    <w:rsid w:val="00620AEA"/>
    <w:rsid w:val="008610F1"/>
    <w:rsid w:val="009837F3"/>
    <w:rsid w:val="00A61E32"/>
    <w:rsid w:val="00C07D1A"/>
    <w:rsid w:val="00C21F89"/>
    <w:rsid w:val="00CB0B88"/>
    <w:rsid w:val="00D21EBA"/>
    <w:rsid w:val="00DC5654"/>
    <w:rsid w:val="00E1546F"/>
    <w:rsid w:val="00EF2BB3"/>
    <w:rsid w:val="00F1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0C551-72CC-4102-BE7B-A34AE9A2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paragraph" w:styleId="1">
    <w:name w:val="heading 1"/>
    <w:basedOn w:val="a"/>
    <w:link w:val="10"/>
    <w:uiPriority w:val="9"/>
    <w:qFormat/>
    <w:rsid w:val="00F12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52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2</cp:revision>
  <dcterms:created xsi:type="dcterms:W3CDTF">2023-07-26T04:07:00Z</dcterms:created>
  <dcterms:modified xsi:type="dcterms:W3CDTF">2023-07-26T04:45:00Z</dcterms:modified>
</cp:coreProperties>
</file>