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648" w:rsidRPr="008C1F63" w:rsidRDefault="00331648" w:rsidP="00723FD2">
      <w:pPr>
        <w:shd w:val="clear" w:color="auto" w:fill="FFFFFF"/>
        <w:spacing w:after="408" w:line="489" w:lineRule="atLeast"/>
        <w:textAlignment w:val="baseline"/>
        <w:outlineLvl w:val="0"/>
        <w:rPr>
          <w:rFonts w:ascii="Arial" w:eastAsia="Times New Roman" w:hAnsi="Arial" w:cs="Arial"/>
          <w:b/>
          <w:color w:val="3B4256"/>
          <w:spacing w:val="-5"/>
          <w:kern w:val="36"/>
          <w:sz w:val="44"/>
          <w:szCs w:val="44"/>
          <w:lang w:eastAsia="ru-RU"/>
        </w:rPr>
      </w:pPr>
      <w:bookmarkStart w:id="0" w:name="_GoBack"/>
      <w:r w:rsidRPr="008C1F63">
        <w:rPr>
          <w:rFonts w:ascii="Arial" w:eastAsia="Times New Roman" w:hAnsi="Arial" w:cs="Arial"/>
          <w:b/>
          <w:color w:val="3B4256"/>
          <w:spacing w:val="-5"/>
          <w:kern w:val="36"/>
          <w:sz w:val="44"/>
          <w:szCs w:val="44"/>
          <w:lang w:eastAsia="ru-RU"/>
        </w:rPr>
        <w:t>Как обжаловать протокол об административном правонарушении?</w:t>
      </w:r>
    </w:p>
    <w:bookmarkEnd w:id="0"/>
    <w:p w:rsidR="00331648" w:rsidRPr="00331648" w:rsidRDefault="00331648" w:rsidP="00331648">
      <w:pPr>
        <w:shd w:val="clear" w:color="auto" w:fill="FFFFFF"/>
        <w:spacing w:line="353" w:lineRule="atLeast"/>
        <w:jc w:val="both"/>
        <w:textAlignment w:val="baseline"/>
        <w:rPr>
          <w:rFonts w:ascii="Arial" w:eastAsia="Times New Roman" w:hAnsi="Arial" w:cs="Arial"/>
          <w:color w:val="3B4256"/>
          <w:lang w:eastAsia="ru-RU"/>
        </w:rPr>
      </w:pPr>
      <w:r w:rsidRPr="00331648">
        <w:rPr>
          <w:rFonts w:ascii="Arial" w:eastAsia="Times New Roman" w:hAnsi="Arial" w:cs="Arial"/>
          <w:color w:val="3B4256"/>
          <w:lang w:eastAsia="ru-RU"/>
        </w:rPr>
        <w:t>Протокол об административном правонарушении является процессуальным документом, фиксирующим совершенное административное правонарушение. Обжалование протокола об административном правонарушении не предусмотрено Кодексом Российской Федерации об административных правонарушениях поскольку данный документ по делу об административном правонарушении не является итоговым. Итоговым процессуальным документом по делу об административном правонарушении является постановление, которое в силу требований статьи 30.1 Кодекса Российской Федерации об административных правонарушениях может быть обжаловано. Порядок и сроки обжалования постановления определены статьями 30.2, 30.3 Кодекса Российской Федерации об административных правонарушениях.</w:t>
      </w:r>
    </w:p>
    <w:p w:rsidR="001E38C2" w:rsidRDefault="008C1F63"/>
    <w:sectPr w:rsidR="001E38C2" w:rsidSect="004C54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2"/>
  </w:compat>
  <w:rsids>
    <w:rsidRoot w:val="00331648"/>
    <w:rsid w:val="001C401E"/>
    <w:rsid w:val="001E6744"/>
    <w:rsid w:val="002B31C6"/>
    <w:rsid w:val="00331648"/>
    <w:rsid w:val="00334F47"/>
    <w:rsid w:val="004C542B"/>
    <w:rsid w:val="00615FDB"/>
    <w:rsid w:val="00723FD2"/>
    <w:rsid w:val="008610F1"/>
    <w:rsid w:val="008C1F63"/>
    <w:rsid w:val="009837F3"/>
    <w:rsid w:val="00A61E32"/>
    <w:rsid w:val="00C07D1A"/>
    <w:rsid w:val="00C21F89"/>
    <w:rsid w:val="00CB0B88"/>
    <w:rsid w:val="00DC5654"/>
    <w:rsid w:val="00E1546F"/>
    <w:rsid w:val="00EF2BB3"/>
    <w:rsid w:val="00F76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9517B5-7AC6-444A-B174-251AF31DA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42B"/>
  </w:style>
  <w:style w:type="paragraph" w:styleId="1">
    <w:name w:val="heading 1"/>
    <w:basedOn w:val="a"/>
    <w:link w:val="10"/>
    <w:uiPriority w:val="9"/>
    <w:qFormat/>
    <w:rsid w:val="003316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164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316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130628">
      <w:bodyDiv w:val="1"/>
      <w:marLeft w:val="0"/>
      <w:marRight w:val="0"/>
      <w:marTop w:val="0"/>
      <w:marBottom w:val="0"/>
      <w:divBdr>
        <w:top w:val="none" w:sz="0" w:space="0" w:color="auto"/>
        <w:left w:val="none" w:sz="0" w:space="0" w:color="auto"/>
        <w:bottom w:val="none" w:sz="0" w:space="0" w:color="auto"/>
        <w:right w:val="none" w:sz="0" w:space="0" w:color="auto"/>
      </w:divBdr>
      <w:divsChild>
        <w:div w:id="22099510">
          <w:marLeft w:val="0"/>
          <w:marRight w:val="0"/>
          <w:marTop w:val="0"/>
          <w:marBottom w:val="40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678</Characters>
  <Application>Microsoft Office Word</Application>
  <DocSecurity>0</DocSecurity>
  <Lines>5</Lines>
  <Paragraphs>1</Paragraphs>
  <ScaleCrop>false</ScaleCrop>
  <Company>Hewlett-Packard Company</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лджл</dc:creator>
  <cp:lastModifiedBy>Бады Алина Олеговна</cp:lastModifiedBy>
  <cp:revision>3</cp:revision>
  <dcterms:created xsi:type="dcterms:W3CDTF">2023-07-26T04:04:00Z</dcterms:created>
  <dcterms:modified xsi:type="dcterms:W3CDTF">2023-07-26T04:45:00Z</dcterms:modified>
</cp:coreProperties>
</file>