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 xml:space="preserve">результатах </w:t>
      </w:r>
      <w:r>
        <w:rPr>
          <w:rFonts w:ascii="Times New Roman" w:hAnsi="Times New Roman"/>
          <w:b w:val="1"/>
          <w:sz w:val="28"/>
        </w:rPr>
        <w:t>правоприменительной практик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Главного управления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МЧС России по Республике Тыва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 2022 год</w:t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№1.</w:t>
      </w:r>
      <w:r>
        <w:rPr>
          <w:rFonts w:ascii="Times New Roman" w:hAnsi="Times New Roman"/>
          <w:sz w:val="24"/>
        </w:rPr>
        <w:t xml:space="preserve"> Правоприменительная практика организации и осуществления федерального государственного пожарного надзора, федерального государственного надзора в области гражданской обороны и федерального государственного надзора в области защиты населения и территорий о</w:t>
      </w:r>
      <w:r>
        <w:rPr>
          <w:rFonts w:ascii="Times New Roman" w:hAnsi="Times New Roman"/>
          <w:sz w:val="24"/>
        </w:rPr>
        <w:t>т чрезвычайных ситуаций природного и техногенного характера.</w:t>
      </w:r>
    </w:p>
    <w:p w14:paraId="06000000">
      <w:pPr>
        <w:spacing w:after="0" w:line="240" w:lineRule="auto"/>
        <w:ind/>
      </w:pPr>
    </w:p>
    <w:tbl>
      <w:tblPr>
        <w:tblStyle w:val="Style_1"/>
      </w:tblPr>
      <w:tblGrid>
        <w:gridCol w:w="704"/>
        <w:gridCol w:w="3402"/>
        <w:gridCol w:w="5808"/>
      </w:tblGrid>
      <w:tr>
        <w:tc>
          <w:tcPr>
            <w:tcW w:type="dxa" w:w="704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2_ch"/>
                <w:rFonts w:ascii="Times New Roman" w:hAnsi="Times New Roman"/>
                <w:b w:val="1"/>
                <w:sz w:val="24"/>
              </w:rPr>
              <w:t>№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2_ch"/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Style w:val="Style_2_ch"/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3402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Перечень тематических вопросов по применению законодательства Российской Федерации в области организации и осуществления надзора</w:t>
            </w:r>
          </w:p>
        </w:tc>
        <w:tc>
          <w:tcPr>
            <w:tcW w:type="dxa" w:w="5808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Актуальные вопросы, возникающие при применении законодатель</w:t>
            </w:r>
            <w:r>
              <w:rPr>
                <w:rFonts w:ascii="Times New Roman" w:hAnsi="Times New Roman"/>
                <w:b w:val="1"/>
                <w:sz w:val="24"/>
              </w:rPr>
              <w:t>ства Российской Федерации в области организации и осуществления надзора</w:t>
            </w:r>
          </w:p>
        </w:tc>
      </w:tr>
      <w:tr>
        <w:tc>
          <w:tcPr>
            <w:tcW w:type="dxa" w:w="704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2"/>
          </w:tcPr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с учетом применения </w:t>
            </w:r>
            <w:r>
              <w:rPr>
                <w:rFonts w:ascii="Times New Roman" w:hAnsi="Times New Roman"/>
                <w:sz w:val="24"/>
              </w:rPr>
              <w:t>риск-ориентированного</w:t>
            </w:r>
            <w:r>
              <w:rPr>
                <w:rFonts w:ascii="Times New Roman" w:hAnsi="Times New Roman"/>
                <w:sz w:val="24"/>
              </w:rPr>
              <w:t xml:space="preserve"> подхода и «надзорных каникул» ежегодных планов проверок их направления в органы прокуратуры и доработки по итогам рассмотрения в органах прокуратуры, в том числе при использовании правовых данных из информационного ресурса «Единый реестр проверок»</w:t>
            </w:r>
          </w:p>
        </w:tc>
        <w:tc>
          <w:tcPr>
            <w:tcW w:type="dxa" w:w="5808"/>
          </w:tcPr>
          <w:p w14:paraId="0D000000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</w:t>
            </w:r>
            <w:r>
              <w:rPr>
                <w:rFonts w:ascii="Times New Roman" w:hAnsi="Times New Roman"/>
                <w:sz w:val="24"/>
                <w:u w:val="single"/>
              </w:rPr>
              <w:t>ьный государственный пожарный надзор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E000000"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планов плановых проверок на 2022 год осуществлялась в соответствии с требованиями постановлени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Правительства Российской Федерации от 31.12.2020 № 2428 «О порядке формирования плана проведения плановых контр</w:t>
            </w:r>
            <w:r>
              <w:rPr>
                <w:rFonts w:ascii="Times New Roman" w:hAnsi="Times New Roman"/>
                <w:sz w:val="24"/>
              </w:rPr>
              <w:t>ольных (надзорных) мероприятий на очередной календарный год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его согласования с органами прокуратуры, включения в него и исключения из него контрольных (надзорных) мероприятий в течение года», постановления Правительства Российской Федерации от 30.06.2010 </w:t>
            </w:r>
            <w:r>
              <w:rPr>
                <w:rFonts w:ascii="Times New Roman" w:hAnsi="Times New Roman"/>
                <w:sz w:val="24"/>
              </w:rPr>
              <w:t>№ 489 «Об утверждении правил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а также в соответствии с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остановление</w:t>
            </w:r>
            <w:r>
              <w:rPr>
                <w:rFonts w:ascii="Times New Roman" w:hAnsi="Times New Roman"/>
                <w:sz w:val="24"/>
              </w:rPr>
              <w:t>м Правительства Российской Федерации от 12.04.2012 № 290 «О федеральном государственном пожарном надзоре», статьей 9 Федерального закона от 26.12.2008 № 294-ФЗ «О защите прав юридических лиц и индивидуальных предпринимателей при осуществлении государственн</w:t>
            </w:r>
            <w:r>
              <w:rPr>
                <w:rFonts w:ascii="Times New Roman" w:hAnsi="Times New Roman"/>
                <w:sz w:val="24"/>
              </w:rPr>
              <w:t>ого контроля (надзора) и муниципального контроля», статьей</w:t>
            </w:r>
            <w:r>
              <w:rPr>
                <w:rFonts w:ascii="Times New Roman" w:hAnsi="Times New Roman"/>
                <w:sz w:val="24"/>
              </w:rPr>
              <w:t xml:space="preserve"> 6.1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Федерации».</w:t>
            </w:r>
          </w:p>
          <w:p w14:paraId="0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Основополагающим фактором при планировании проверок на 2022 год явился </w:t>
            </w:r>
            <w:r>
              <w:rPr>
                <w:rFonts w:ascii="Times New Roman" w:hAnsi="Times New Roman"/>
                <w:sz w:val="24"/>
              </w:rPr>
              <w:t>риск-</w:t>
            </w:r>
            <w:r>
              <w:rPr>
                <w:rFonts w:ascii="Times New Roman" w:hAnsi="Times New Roman"/>
                <w:sz w:val="24"/>
              </w:rPr>
              <w:t>ориентированный</w:t>
            </w:r>
            <w:r>
              <w:rPr>
                <w:rFonts w:ascii="Times New Roman" w:hAnsi="Times New Roman"/>
                <w:sz w:val="24"/>
              </w:rPr>
              <w:t xml:space="preserve"> подход в соответствии с Постановлением Правительства Российской Федерации от 17.08.2016 № 806 «О применении риск-ориентированного подхода при организации отдельных </w:t>
            </w:r>
            <w:r>
              <w:rPr>
                <w:rFonts w:ascii="Times New Roman" w:hAnsi="Times New Roman"/>
                <w:sz w:val="24"/>
              </w:rPr>
              <w:t>видов государственного контроля (надзора) и внесении изменений в некоторые акты Правительства Российской Федерации».</w:t>
            </w:r>
          </w:p>
          <w:p w14:paraId="1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ежегодных планов плановых проверок в отношении юридических лиц и индивидуальных предпринимателей, а также в отношении органов местн</w:t>
            </w:r>
            <w:r>
              <w:rPr>
                <w:rFonts w:ascii="Times New Roman" w:hAnsi="Times New Roman"/>
                <w:sz w:val="24"/>
              </w:rPr>
              <w:t>ого самоуправления в соответствии с установленным сроком (до 1 сентября и до 1 октября соответственно) были направлены в орган прокуратуры на этап рассмотрения.</w:t>
            </w:r>
          </w:p>
          <w:p w14:paraId="1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этапы (доработка, согласование, утверждение) планирования проверок на 2022 год сопровождали</w:t>
            </w:r>
            <w:r>
              <w:rPr>
                <w:rFonts w:ascii="Times New Roman" w:hAnsi="Times New Roman"/>
                <w:sz w:val="24"/>
              </w:rPr>
              <w:t xml:space="preserve">сь в ФГИС «Единый реестр контрольных (надзорных) мероприятий» и ФГИС «Единый реестр проверок», проблемных вопросов при использовании правовых данных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не возникало. </w:t>
            </w:r>
          </w:p>
          <w:p w14:paraId="1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учете Главного управления МЧС России по Республике Тыва (далее - Главное управ</w:t>
            </w:r>
            <w:r>
              <w:rPr>
                <w:rFonts w:ascii="Times New Roman" w:hAnsi="Times New Roman"/>
                <w:sz w:val="24"/>
              </w:rPr>
              <w:t>ление) находится 4211 объектов надзора в области пожарной безопасности (АППГ-3965, +6,2%).</w:t>
            </w:r>
          </w:p>
          <w:p w14:paraId="13000000">
            <w:pPr>
              <w:ind w:firstLine="572"/>
              <w:jc w:val="both"/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2022 году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было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запланировано проведение 207</w:t>
            </w:r>
            <w:r>
              <w:rPr>
                <w:rFonts w:ascii="Times New Roman" w:hAnsi="Times New Roman"/>
                <w:sz w:val="24"/>
              </w:rPr>
              <w:t xml:space="preserve"> контрольных (надзорных) мероприятий (далее - КНМ)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(АППГ – 514, </w:t>
            </w:r>
            <w:r>
              <w:rPr>
                <w:rStyle w:val="Style_2_ch"/>
                <w:rFonts w:ascii="Times New Roman" w:hAnsi="Times New Roman"/>
                <w:sz w:val="24"/>
              </w:rPr>
              <w:t>уменьшение в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2,4 раза).</w:t>
            </w:r>
          </w:p>
          <w:p w14:paraId="1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КНМ противопожарного сост</w:t>
            </w:r>
            <w:r>
              <w:rPr>
                <w:rFonts w:ascii="Times New Roman" w:hAnsi="Times New Roman"/>
                <w:sz w:val="24"/>
              </w:rPr>
              <w:t>ояния объектов надзора 197 (АППГ - 503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,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уменьшение </w:t>
            </w:r>
            <w:r>
              <w:rPr>
                <w:rStyle w:val="Style_2_ch"/>
                <w:rFonts w:ascii="Times New Roman" w:hAnsi="Times New Roman"/>
                <w:sz w:val="24"/>
              </w:rPr>
              <w:t>на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4"/>
              </w:rPr>
              <w:t>-</w:t>
            </w:r>
            <w:r>
              <w:rPr>
                <w:rStyle w:val="Style_2_ch"/>
                <w:rFonts w:ascii="Times New Roman" w:hAnsi="Times New Roman"/>
                <w:sz w:val="24"/>
              </w:rPr>
              <w:t>60,8%).</w:t>
            </w:r>
          </w:p>
          <w:p w14:paraId="15000000">
            <w:pPr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Процент реализации плана плановых проверок составил – 95,1 % (АППГ – 97,8 %). </w:t>
            </w:r>
          </w:p>
          <w:p w14:paraId="16000000">
            <w:pPr>
              <w:ind w:firstLine="572"/>
              <w:contextualSpacing w:val="1"/>
              <w:jc w:val="both"/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По результатам проведения плановых проверок надзорными органами выявлено 910 нарушений требований пожарной безопасности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(АППГ – 2652,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уменьшение в </w:t>
            </w:r>
            <w:r>
              <w:rPr>
                <w:rStyle w:val="Style_2_ch"/>
                <w:rFonts w:ascii="Times New Roman" w:hAnsi="Times New Roman"/>
                <w:sz w:val="24"/>
              </w:rPr>
              <w:t>2,9 раз).</w:t>
            </w:r>
          </w:p>
          <w:p w14:paraId="17000000">
            <w:pPr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</w:rPr>
              <w:t>устраненных нарушений требований пожарной безопасности, выявленных при проведении КНМ составило</w:t>
            </w:r>
            <w:r>
              <w:rPr>
                <w:rFonts w:ascii="Times New Roman" w:hAnsi="Times New Roman"/>
                <w:sz w:val="24"/>
              </w:rPr>
              <w:t xml:space="preserve"> 1150 (АППГ - 3155,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-63,5%).</w:t>
            </w:r>
          </w:p>
          <w:p w14:paraId="18000000">
            <w:pPr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9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С 01.03.2022 в законную силу в</w:t>
            </w:r>
            <w:r>
              <w:rPr>
                <w:rStyle w:val="Style_2_ch"/>
                <w:rFonts w:ascii="Times New Roman" w:hAnsi="Times New Roman"/>
                <w:sz w:val="24"/>
              </w:rPr>
              <w:t>ступило постановление Правительства Российской Федерации от 20.07.2021 №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4"/>
              </w:rPr>
              <w:t>1223 «О внесении изменений в некоторые акты Правительства Российской Федерации», где пунктом 11 предусмотрено, что в отношении лицензиатов, осуществляющих лицензируемый вид деятельност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и проводится периодическое подтверждение соответствия лицензионным требованиям каждые 3 года со дня предоставления лицензии в порядке, установленным </w:t>
            </w:r>
            <w:r>
              <w:rPr>
                <w:rStyle w:val="Style_2_ch"/>
                <w:rFonts w:ascii="Times New Roman" w:hAnsi="Times New Roman"/>
                <w:sz w:val="24"/>
              </w:rPr>
              <w:t>Федеральным законом от 04.05.2011 №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4"/>
              </w:rPr>
              <w:t>99-ФЗ «О лицензировании отдельных видов деятельности</w:t>
            </w:r>
            <w:r>
              <w:rPr>
                <w:rStyle w:val="Style_2_ch"/>
                <w:rFonts w:ascii="Times New Roman" w:hAnsi="Times New Roman"/>
                <w:sz w:val="24"/>
              </w:rPr>
              <w:t>». Таким образом, пл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ановые проверки в отношении лицензиатов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с момента вступления </w:t>
            </w:r>
            <w:r>
              <w:rPr>
                <w:rStyle w:val="Style_2_ch"/>
                <w:rFonts w:ascii="Times New Roman" w:hAnsi="Times New Roman"/>
                <w:sz w:val="24"/>
              </w:rPr>
              <w:t>в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4"/>
              </w:rPr>
              <w:t>сила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постановления не </w:t>
            </w:r>
            <w:r>
              <w:rPr>
                <w:rStyle w:val="Style_2_ch"/>
                <w:rFonts w:ascii="Times New Roman" w:hAnsi="Times New Roman"/>
                <w:sz w:val="24"/>
              </w:rPr>
              <w:t>проводи</w:t>
            </w:r>
            <w:r>
              <w:rPr>
                <w:rStyle w:val="Style_2_ch"/>
                <w:rFonts w:ascii="Times New Roman" w:hAnsi="Times New Roman"/>
                <w:sz w:val="24"/>
              </w:rPr>
              <w:t>лись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. </w:t>
            </w:r>
          </w:p>
          <w:p w14:paraId="1A000000">
            <w:pPr>
              <w:widowControl w:val="0"/>
              <w:ind w:firstLine="540"/>
              <w:jc w:val="both"/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Исчисление сроков для подтверждения соответствия лицензионным требованиям происходит со дня предоставления лицензии. </w:t>
            </w:r>
          </w:p>
          <w:p w14:paraId="1B000000">
            <w:pPr>
              <w:widowControl w:val="0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Для тех лицензиатов, которые к моменту вступления в силу изменений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в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Федеральн</w:t>
            </w:r>
            <w:r>
              <w:rPr>
                <w:rStyle w:val="Style_2_ch"/>
                <w:rFonts w:ascii="Times New Roman" w:hAnsi="Times New Roman"/>
                <w:sz w:val="24"/>
              </w:rPr>
              <w:t>ый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закон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от 21.12.1994 №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4"/>
              </w:rPr>
              <w:t>69-ФЗ «О пожарной безопасности» (далее - Федеральный закон № 69-ФЗ) уже имеют или будут иметь соответствующую лицензию, в отношении срока подтверждения соответствия установлены следующие особенности (статья 3 Федерального закона о</w:t>
            </w:r>
            <w:r>
              <w:rPr>
                <w:rStyle w:val="Style_2_ch"/>
                <w:rFonts w:ascii="Times New Roman" w:hAnsi="Times New Roman"/>
                <w:sz w:val="24"/>
              </w:rPr>
              <w:t>т 11.06.2021 №168 «О внесении изменений в Федеральный закон «О пожарной безопасности» и статьи 1 и 22 Федерального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закона «О лицензировании отдельных видов деятельности»): </w:t>
            </w:r>
          </w:p>
          <w:p w14:paraId="1C000000">
            <w:pPr>
              <w:widowControl w:val="0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а) если лицензия предоставлена до 1 января 2012 г., первое подтверждение своего соо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тветствия, лицензиат должен произвести в течение первого года со дня вступления в силу изменений в </w:t>
            </w:r>
            <w:r>
              <w:rPr>
                <w:rStyle w:val="Style_2_ch"/>
                <w:rFonts w:ascii="Times New Roman" w:hAnsi="Times New Roman"/>
                <w:sz w:val="24"/>
              </w:rPr>
              <w:t>Федеральный закон № 69-ФЗ</w:t>
            </w:r>
            <w:r>
              <w:rPr>
                <w:rStyle w:val="Style_2_ch"/>
                <w:rFonts w:ascii="Times New Roman" w:hAnsi="Times New Roman"/>
                <w:sz w:val="24"/>
              </w:rPr>
              <w:t>;</w:t>
            </w:r>
          </w:p>
          <w:p w14:paraId="1D000000">
            <w:pPr>
              <w:widowControl w:val="0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б) если лицензия предоставлена в период с 1 января 2012 года по 31 декабря 2015 года включительно, первое подтверждение своего соо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тветствия, лицензиат должен произвести в течение второго года со дня вступления в силу изменений в </w:t>
            </w:r>
            <w:r>
              <w:rPr>
                <w:rStyle w:val="Style_2_ch"/>
                <w:rFonts w:ascii="Times New Roman" w:hAnsi="Times New Roman"/>
                <w:sz w:val="24"/>
              </w:rPr>
              <w:t>Федеральный закон № 69-ФЗ</w:t>
            </w:r>
            <w:r>
              <w:rPr>
                <w:rStyle w:val="Style_2_ch"/>
                <w:rFonts w:ascii="Times New Roman" w:hAnsi="Times New Roman"/>
                <w:sz w:val="24"/>
              </w:rPr>
              <w:t>;</w:t>
            </w:r>
          </w:p>
          <w:p w14:paraId="1E000000">
            <w:pPr>
              <w:widowControl w:val="0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в) если лицензия предоставлена начиная с 1 января 2016 года, первое подтверждение своего соответствия, лицензиат должен произвести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в течение третьего года со дня вступления в силу изменений в ФЗ №69, в случае, если в течение этого года или ранее истекло три года и более </w:t>
            </w:r>
            <w:r>
              <w:rPr>
                <w:rStyle w:val="Style_2_ch"/>
                <w:rFonts w:ascii="Times New Roman" w:hAnsi="Times New Roman"/>
                <w:sz w:val="24"/>
              </w:rPr>
              <w:t>с даты выдачи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лицензии.</w:t>
            </w:r>
          </w:p>
          <w:p w14:paraId="1F000000">
            <w:pPr>
              <w:widowControl w:val="0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Таким образом, в соответствии с изменениями в </w:t>
            </w:r>
            <w:r>
              <w:rPr>
                <w:rStyle w:val="Style_2_ch"/>
                <w:rFonts w:ascii="Times New Roman" w:hAnsi="Times New Roman"/>
                <w:sz w:val="24"/>
              </w:rPr>
              <w:t>Федеральный закон № 69-ФЗ</w:t>
            </w:r>
            <w:r>
              <w:rPr>
                <w:rStyle w:val="Style_2_ch"/>
                <w:rFonts w:ascii="Times New Roman" w:hAnsi="Times New Roman"/>
                <w:sz w:val="24"/>
              </w:rPr>
              <w:t>, лицензиаты, получи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вшие лицензию до 01.01.2012, должны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были </w:t>
            </w:r>
            <w:r>
              <w:rPr>
                <w:rStyle w:val="Style_2_ch"/>
                <w:rFonts w:ascii="Times New Roman" w:hAnsi="Times New Roman"/>
                <w:sz w:val="24"/>
              </w:rPr>
              <w:t>пройти процедуру подтверждения до декабря 2022 года.</w:t>
            </w:r>
          </w:p>
          <w:p w14:paraId="20000000">
            <w:pPr>
              <w:widowControl w:val="0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В соответствии с требованиями пункта 3 постановления Правительства Российской Федерации от 12.03.2022 №353 «Об особенностях разрешительной деятельности в Российской </w:t>
            </w:r>
            <w:r>
              <w:rPr>
                <w:rStyle w:val="Style_2_ch"/>
                <w:rFonts w:ascii="Times New Roman" w:hAnsi="Times New Roman"/>
                <w:sz w:val="24"/>
              </w:rPr>
              <w:t>Федерации в 2022 году» установлено, что срок, до которого должно быть пройдено периодическое подтверждение соответствия (первичное подтверждение соответствия) лицензионным требованиям, лицензиатов, осуществляющих деятельность по тушению пожаров в населенны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х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пунктах, на производственных объектах и объектах инфраструктуры, лицензиатов, осуществляющих </w:t>
            </w:r>
            <w:r>
              <w:rPr>
                <w:rStyle w:val="Style_2_ch"/>
                <w:rFonts w:ascii="Times New Roman" w:hAnsi="Times New Roman"/>
                <w:sz w:val="24"/>
              </w:rPr>
              <w:t>д</w:t>
            </w:r>
            <w:r>
              <w:rPr>
                <w:rStyle w:val="Style_2_ch"/>
                <w:rFonts w:ascii="Times New Roman" w:hAnsi="Times New Roman"/>
                <w:sz w:val="24"/>
              </w:rPr>
              <w:t>еятельность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по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монтажу, техническому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обслуживанию и ремонту средств обеспечения пожарной безопасности зданий и сооружений переносятся на 12 месяцев в случае наступ</w:t>
            </w:r>
            <w:r>
              <w:rPr>
                <w:rStyle w:val="Style_2_ch"/>
                <w:rFonts w:ascii="Times New Roman" w:hAnsi="Times New Roman"/>
                <w:sz w:val="24"/>
              </w:rPr>
              <w:t>ления указанного срока в 2022 году.</w:t>
            </w:r>
          </w:p>
          <w:p w14:paraId="21000000">
            <w:pPr>
              <w:widowControl w:val="0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Также в соответствии с подпунктом 10 пункта 5 постановления Правительства Российской Федерации от 15.10.2022 №1839 «О внесении изменений в постановление Правительства Российской Федерации от 12 марта 2022 г. №353» следуе</w:t>
            </w:r>
            <w:r>
              <w:rPr>
                <w:rStyle w:val="Style_2_ch"/>
                <w:rFonts w:ascii="Times New Roman" w:hAnsi="Times New Roman"/>
                <w:sz w:val="24"/>
              </w:rPr>
              <w:t>т, что периодическое подтверждение соответствия лицензионным требованиям лицензиатов, осуществляющих деятельность по тушению пожаров в населенных пунктах, на производственных объектах и объектах инфраструктуры, лицензиатов, осуществляющих деятельность монт</w:t>
            </w:r>
            <w:r>
              <w:rPr>
                <w:rStyle w:val="Style_2_ch"/>
                <w:rFonts w:ascii="Times New Roman" w:hAnsi="Times New Roman"/>
                <w:sz w:val="24"/>
              </w:rPr>
              <w:t>ажу, техническому обслуживанию и ремонту средств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обеспечения пожарной безопасности зданий и сооружений (в том числе срок </w:t>
            </w:r>
            <w:r>
              <w:rPr>
                <w:rStyle w:val="Style_2_ch"/>
                <w:rFonts w:ascii="Times New Roman" w:hAnsi="Times New Roman"/>
                <w:sz w:val="24"/>
              </w:rPr>
              <w:t>прохождения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которого был перенесен в соответствии с пунктом 3 постановления Правительства Российской Федерации от 12.03.2022 №353 «Об о</w:t>
            </w:r>
            <w:r>
              <w:rPr>
                <w:rStyle w:val="Style_2_ch"/>
                <w:rFonts w:ascii="Times New Roman" w:hAnsi="Times New Roman"/>
                <w:sz w:val="24"/>
              </w:rPr>
              <w:t>собенностях разрешительной деятельности в Российской Федерации в 2022 году»), считается пройденным в случае наступления срока, до которого должно быть пройдено такое периодическое подтверждение соответствия лицензионным требованиям, в 2023 году.</w:t>
            </w:r>
          </w:p>
          <w:p w14:paraId="2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</w:t>
            </w:r>
            <w:r>
              <w:rPr>
                <w:rFonts w:ascii="Times New Roman" w:hAnsi="Times New Roman"/>
                <w:sz w:val="24"/>
                <w:u w:val="single"/>
              </w:rPr>
              <w:t>й государственный надзор в области гражданской обороны, федеральный государственный надзор в области защиты населения и территорий от чрезвычайной ситуации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планов плановых проверок на 2022 год осуществлялась </w:t>
            </w:r>
            <w:r>
              <w:rPr>
                <w:rFonts w:ascii="Times New Roman" w:hAnsi="Times New Roman"/>
                <w:sz w:val="24"/>
              </w:rPr>
              <w:t>в соответствии с требованиями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</w:t>
            </w:r>
            <w:r>
              <w:rPr>
                <w:rFonts w:ascii="Times New Roman" w:hAnsi="Times New Roman"/>
                <w:sz w:val="24"/>
              </w:rPr>
              <w:t>ок юридических лиц и индивидуальных предпринимателей», а также в соответствии с Федеральным законом от 26.12.2008 № 294-ФЗ «О защите прав юридических лиц и индивидуальных предпринимателей 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осуществлении государственного контроля (надзора) и муниципально</w:t>
            </w:r>
            <w:r>
              <w:rPr>
                <w:rFonts w:ascii="Times New Roman" w:hAnsi="Times New Roman"/>
                <w:sz w:val="24"/>
              </w:rPr>
              <w:t xml:space="preserve">го контроля», Федеральным законом от 12.02.1998 № 28-ФЗ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 гражданской обороне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Федеральным законом от 21.12.1994 № 68-ФЗ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Федерального закона от 06.10.2003 № 1</w:t>
            </w:r>
            <w:r>
              <w:rPr>
                <w:rFonts w:ascii="Times New Roman" w:hAnsi="Times New Roman"/>
                <w:sz w:val="24"/>
              </w:rPr>
              <w:t>31-ФЗ «Об общих принципах организации местного самоуправления в Российской Федерации», Постановлением Правительства Российской Федерации от  25.06.2021 № 1007 «О федеральном государственном надзоре в области гражданской</w:t>
            </w:r>
            <w:r>
              <w:rPr>
                <w:rFonts w:ascii="Times New Roman" w:hAnsi="Times New Roman"/>
                <w:sz w:val="24"/>
              </w:rPr>
              <w:t xml:space="preserve"> обороны», Постановлением Правительст</w:t>
            </w:r>
            <w:r>
              <w:rPr>
                <w:rFonts w:ascii="Times New Roman" w:hAnsi="Times New Roman"/>
                <w:sz w:val="24"/>
              </w:rPr>
              <w:t>ва Российской Федерации от 25.06.2021 № 1013 «О федеральном государственном надзоре в области защиты населения и территорий от чрезвычайных ситуаций».</w:t>
            </w:r>
          </w:p>
          <w:p w14:paraId="2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Основополагающим фактором при планировании проверок на 2022 год явился </w:t>
            </w:r>
            <w:r>
              <w:rPr>
                <w:rFonts w:ascii="Times New Roman" w:hAnsi="Times New Roman"/>
                <w:sz w:val="24"/>
              </w:rPr>
              <w:t>риск-ориентированный</w:t>
            </w:r>
            <w:r>
              <w:rPr>
                <w:rFonts w:ascii="Times New Roman" w:hAnsi="Times New Roman"/>
                <w:sz w:val="24"/>
              </w:rPr>
              <w:t xml:space="preserve"> подход в соот</w:t>
            </w:r>
            <w:r>
              <w:rPr>
                <w:rFonts w:ascii="Times New Roman" w:hAnsi="Times New Roman"/>
                <w:sz w:val="24"/>
              </w:rPr>
              <w:t xml:space="preserve">ветствии с 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</w:t>
            </w:r>
            <w:r>
              <w:rPr>
                <w:rFonts w:ascii="Times New Roman" w:hAnsi="Times New Roman"/>
                <w:sz w:val="24"/>
              </w:rPr>
              <w:t>Федерации».</w:t>
            </w:r>
          </w:p>
          <w:p w14:paraId="25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ежегодных планов плановых проверок в отношении юридических лиц и индивидуальных предпринимателей, а также в отношении органов местного самоуправления в соответствии с установленным сроком (до 1 сентября) были направлены в орган прокурат</w:t>
            </w:r>
            <w:r>
              <w:rPr>
                <w:rFonts w:ascii="Times New Roman" w:hAnsi="Times New Roman"/>
                <w:sz w:val="24"/>
              </w:rPr>
              <w:t>уры на этап рассмотрения.</w:t>
            </w:r>
          </w:p>
          <w:p w14:paraId="26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этапы (доработка, согласование, утверждение) планирования проверок на 2022 год сопровождались в ФГИС «Единый реестр проверок», проблемных вопросов при использовании правовых данных из системы не возникало. </w:t>
            </w:r>
          </w:p>
          <w:p w14:paraId="2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На учете Главного у</w:t>
            </w:r>
            <w:r>
              <w:rPr>
                <w:rStyle w:val="Style_3_ch"/>
                <w:rFonts w:ascii="Times New Roman" w:hAnsi="Times New Roman"/>
                <w:sz w:val="24"/>
              </w:rPr>
              <w:t>правления находится 111 объектов надзора в области федерального государственного надзора в области гражданской обороны и 79 объектов надзора в области федерального государственного надзора в области защиты населения и территории от чрезвычайных ситуаций. В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соответствии с требованиями нормативных документов, регламентирующих применение </w:t>
            </w:r>
            <w:r>
              <w:rPr>
                <w:rStyle w:val="Style_3_ch"/>
                <w:rFonts w:ascii="Times New Roman" w:hAnsi="Times New Roman"/>
                <w:sz w:val="24"/>
              </w:rPr>
              <w:t>риск-ориентированного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подхода при распределении объектов и организации отдельных видов государственного контроля в Главном управлении определено:</w:t>
            </w:r>
          </w:p>
          <w:p w14:paraId="2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 области гражданской обороны</w:t>
            </w:r>
            <w:r>
              <w:rPr>
                <w:rStyle w:val="Style_3_ch"/>
                <w:rFonts w:ascii="Times New Roman" w:hAnsi="Times New Roman"/>
                <w:sz w:val="24"/>
              </w:rPr>
              <w:t>:</w:t>
            </w:r>
          </w:p>
          <w:p w14:paraId="2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– 12 объектов значительного риска;</w:t>
            </w:r>
          </w:p>
          <w:p w14:paraId="2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– </w:t>
            </w:r>
            <w:r>
              <w:rPr>
                <w:rStyle w:val="Style_3_ch"/>
                <w:rFonts w:ascii="Times New Roman" w:hAnsi="Times New Roman"/>
                <w:sz w:val="24"/>
              </w:rPr>
              <w:t>99 объектов среднего риска;</w:t>
            </w:r>
          </w:p>
          <w:p w14:paraId="2B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 области защиты населения и территории от чрезвычайных ситуаций:</w:t>
            </w:r>
          </w:p>
          <w:p w14:paraId="2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– 1 объект высокого риска;</w:t>
            </w:r>
          </w:p>
          <w:p w14:paraId="2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–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77 объектов значительного риска; </w:t>
            </w:r>
          </w:p>
          <w:p w14:paraId="2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– </w:t>
            </w:r>
            <w:r>
              <w:rPr>
                <w:rStyle w:val="Style_3_ch"/>
                <w:rFonts w:ascii="Times New Roman" w:hAnsi="Times New Roman"/>
                <w:sz w:val="24"/>
              </w:rPr>
              <w:t>1 объект среднего риска.</w:t>
            </w:r>
          </w:p>
          <w:p w14:paraId="2F000000">
            <w:pPr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В 2022 году запланировано и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проведено 4 КНМ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(АППГ – 14,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-71,4%) в области гражданской обороны и 3 КНМ (АППГ – 14,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Style w:val="Style_3_ch"/>
                <w:rFonts w:ascii="Times New Roman" w:hAnsi="Times New Roman"/>
                <w:sz w:val="24"/>
              </w:rPr>
              <w:t>-78,5%) в области защиты населения и территории от чрезвычайных ситуаций</w:t>
            </w:r>
          </w:p>
          <w:p w14:paraId="3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Снижение количества запланированных плановых проверок произошло в связи с принятием постановления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Правительства РФ от 10.03.2022 №</w:t>
            </w:r>
            <w:r>
              <w:rPr>
                <w:rStyle w:val="Style_3_ch"/>
                <w:rFonts w:ascii="Times New Roman" w:hAnsi="Times New Roman"/>
                <w:sz w:val="24"/>
              </w:rPr>
              <w:t>336 «Об особенностях организации и осуществления государственного контроля (надзора), муниципального контроля».</w:t>
            </w:r>
          </w:p>
          <w:p w14:paraId="31000000">
            <w:pPr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 реализации плана плановых проверок составил – 100 % (АППГ – 100 %). </w:t>
            </w:r>
          </w:p>
          <w:p w14:paraId="3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проведения плановы</w:t>
            </w:r>
            <w:r>
              <w:rPr>
                <w:rFonts w:ascii="Times New Roman" w:hAnsi="Times New Roman"/>
                <w:sz w:val="24"/>
              </w:rPr>
              <w:t>х проверок надзорными органами выявлено 19 нарушений требований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в области гражданской обороны.</w:t>
            </w:r>
          </w:p>
          <w:p w14:paraId="3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ведение единого реестра проверок осуществляются с помощью федеральной государственной информационной системы «Единый реестр проверок» и «Единый ре</w:t>
            </w:r>
            <w:r>
              <w:rPr>
                <w:rFonts w:ascii="Times New Roman" w:hAnsi="Times New Roman"/>
                <w:sz w:val="24"/>
              </w:rPr>
              <w:t xml:space="preserve">естр контрольных (надзорных) мероприятий». Имеется доступ к общедоступной информации, содержащейся в ЕРП и ЕРКНМ для неограниченного круга лиц. </w:t>
            </w:r>
          </w:p>
          <w:p w14:paraId="34000000">
            <w:pPr>
              <w:pStyle w:val="Style_4"/>
              <w:spacing w:after="0" w:before="0"/>
              <w:ind w:firstLine="572"/>
              <w:jc w:val="both"/>
              <w:outlineLvl w:val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Постановлениями Правительства РФ от 28.04.2015 № 415 и от 16.04.2021 № 604 определены состав и сроки внесения в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ЕРП и ЕРКНМ информации о плановых и внеплановых проверках юридических лиц и индивидуальных предпринимателей, а также содержание информации об их результатах и о принятых мерах по пресечению и (или) устранению последствий выявленных нарушений.</w:t>
            </w:r>
          </w:p>
          <w:p w14:paraId="35000000">
            <w:pPr>
              <w:pStyle w:val="Style_4"/>
              <w:spacing w:after="0" w:before="0"/>
              <w:ind w:firstLine="572"/>
              <w:jc w:val="both"/>
              <w:outlineLvl w:val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Все проводим</w:t>
            </w:r>
            <w:r>
              <w:rPr>
                <w:rFonts w:ascii="Times New Roman" w:hAnsi="Times New Roman"/>
                <w:b w:val="0"/>
                <w:color w:val="000000"/>
              </w:rPr>
              <w:t>ые проверки в области гражданской обороны, защиты населения и территорий от чрезвычайных ситуаций природного и техногенного характера своевременно вносятся в Единый реестр проверок и Единый реестр контрольных (надзорных) мероприятий.</w:t>
            </w:r>
          </w:p>
          <w:p w14:paraId="36000000">
            <w:pPr>
              <w:ind w:firstLine="572"/>
              <w:jc w:val="both"/>
              <w:rPr>
                <w:sz w:val="4"/>
              </w:rPr>
            </w:pPr>
            <w:r>
              <w:rPr>
                <w:rFonts w:ascii="Times New Roman" w:hAnsi="Times New Roman"/>
                <w:sz w:val="24"/>
              </w:rPr>
              <w:t>План проведения планов</w:t>
            </w:r>
            <w:r>
              <w:rPr>
                <w:rFonts w:ascii="Times New Roman" w:hAnsi="Times New Roman"/>
                <w:sz w:val="24"/>
              </w:rPr>
              <w:t>ых проверок размещен на официальном сайте Главного управления 31 декабря 2021 года.</w:t>
            </w:r>
          </w:p>
        </w:tc>
      </w:tr>
      <w:tr>
        <w:tc>
          <w:tcPr>
            <w:tcW w:type="dxa" w:w="704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402"/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объектов защиты к определенной категории риска в соответствии с установленными критериями, принятие решений об изменении ранее установленной категории риска.</w:t>
            </w:r>
          </w:p>
        </w:tc>
        <w:tc>
          <w:tcPr>
            <w:tcW w:type="dxa" w:w="5808"/>
          </w:tcPr>
          <w:p w14:paraId="39000000">
            <w:pPr>
              <w:ind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3A000000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объектов надзора к определенной ка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тегории риска осуществляется в соответствии с пунктами 40 и 49 </w:t>
            </w:r>
            <w:r>
              <w:rPr>
                <w:rFonts w:ascii="Times New Roman" w:hAnsi="Times New Roman"/>
                <w:sz w:val="24"/>
              </w:rPr>
              <w:t>Положения о федеральном государственном пожарном надзоре, утвержденного постановлением Правительства Рос</w:t>
            </w:r>
            <w:r>
              <w:rPr>
                <w:rFonts w:ascii="Times New Roman" w:hAnsi="Times New Roman"/>
                <w:sz w:val="24"/>
              </w:rPr>
              <w:t>сийской Федерации от 12.04.2012 № 290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</w:p>
          <w:p w14:paraId="3B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Решение об изменении категории риска на более низкую категорию принимается инспектором органа государственного пожарного надзора, которым ранее было принято решение об отнесении к более высокой категории риска (пункт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50 </w:t>
            </w:r>
            <w:r>
              <w:rPr>
                <w:rFonts w:ascii="Times New Roman" w:hAnsi="Times New Roman"/>
                <w:sz w:val="24"/>
              </w:rPr>
              <w:t xml:space="preserve">Положения о федеральном </w:t>
            </w:r>
            <w:r>
              <w:rPr>
                <w:rFonts w:ascii="Times New Roman" w:hAnsi="Times New Roman"/>
                <w:sz w:val="24"/>
              </w:rPr>
              <w:t>государственном пожарном надзоре</w:t>
            </w:r>
            <w:r>
              <w:rPr>
                <w:rStyle w:val="Style_2_ch"/>
                <w:rFonts w:ascii="Times New Roman" w:hAnsi="Times New Roman"/>
                <w:sz w:val="24"/>
              </w:rPr>
              <w:t>).</w:t>
            </w:r>
          </w:p>
          <w:p w14:paraId="3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органами государственного пожарного надзора (далее - ГПН) Главного управления взято на учет 4211 объектов надзора в области пожарной безопасности. В соответствии с требованиями норма</w:t>
            </w:r>
            <w:r>
              <w:rPr>
                <w:rFonts w:ascii="Times New Roman" w:hAnsi="Times New Roman"/>
                <w:sz w:val="24"/>
              </w:rPr>
              <w:t xml:space="preserve">тивных документов, регламентирующих применение </w:t>
            </w:r>
            <w:r>
              <w:rPr>
                <w:rFonts w:ascii="Times New Roman" w:hAnsi="Times New Roman"/>
                <w:sz w:val="24"/>
              </w:rPr>
              <w:t>риск-ориентированного</w:t>
            </w:r>
            <w:r>
              <w:rPr>
                <w:rFonts w:ascii="Times New Roman" w:hAnsi="Times New Roman"/>
                <w:sz w:val="24"/>
              </w:rPr>
              <w:t xml:space="preserve"> подхода, объекты защиты распределились следующим образом:</w:t>
            </w:r>
          </w:p>
          <w:p w14:paraId="3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- 271 объект чрезвычайно высокого риска;</w:t>
            </w:r>
          </w:p>
          <w:p w14:paraId="3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- 307 объектов высокого риска;</w:t>
            </w:r>
          </w:p>
          <w:p w14:paraId="3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- 141 объект значительного риска;</w:t>
            </w:r>
          </w:p>
          <w:p w14:paraId="4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- 57 объектов среднего </w:t>
            </w:r>
            <w:r>
              <w:rPr>
                <w:rFonts w:ascii="Times New Roman" w:hAnsi="Times New Roman"/>
                <w:sz w:val="24"/>
              </w:rPr>
              <w:t>риска;</w:t>
            </w:r>
          </w:p>
          <w:p w14:paraId="4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- 1102 объекта умеренного риска;</w:t>
            </w:r>
          </w:p>
          <w:p w14:paraId="4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- 2333 объекта низкого риска.</w:t>
            </w:r>
          </w:p>
          <w:p w14:paraId="4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защиты, по которым было принято решение об изменении категории риска на более низкую категорию, составило 17 (АППГ - 0).</w:t>
            </w:r>
          </w:p>
          <w:p w14:paraId="4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Федеральный государственный надзор в области </w:t>
            </w:r>
            <w:r>
              <w:rPr>
                <w:rFonts w:ascii="Times New Roman" w:hAnsi="Times New Roman"/>
                <w:sz w:val="24"/>
                <w:u w:val="single"/>
              </w:rPr>
              <w:t>защиты населения и территорий от чрезвычайных ситуаций природного и техногенного характера.</w:t>
            </w:r>
          </w:p>
          <w:p w14:paraId="45000000">
            <w:pPr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Положением о федеральном государственном надзоре в области защиты населения и территорий от чрезвычайных ситуаций природного и техногенного </w:t>
            </w:r>
            <w:r>
              <w:rPr>
                <w:rFonts w:ascii="Times New Roman" w:hAnsi="Times New Roman"/>
                <w:sz w:val="24"/>
              </w:rPr>
              <w:t>характера, утвержденным 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"https://rulaws.ru/goverment/Postanovlenie-Pravitelstva-RF-ot-24.12.2015-N-1418/"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постановлением Правительства Российской Федерации от 25.06.2021 № 1013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Главным управлениям МЧС России по субъектам Российской Федерации пр</w:t>
            </w:r>
            <w:r>
              <w:rPr>
                <w:rFonts w:ascii="Times New Roman" w:hAnsi="Times New Roman"/>
                <w:sz w:val="24"/>
              </w:rPr>
              <w:t xml:space="preserve">едоставлены полномочия самостоятельно </w:t>
            </w:r>
            <w:r>
              <w:rPr>
                <w:rFonts w:ascii="Times New Roman" w:hAnsi="Times New Roman"/>
                <w:sz w:val="24"/>
              </w:rPr>
              <w:t>относить</w:t>
            </w:r>
            <w:r>
              <w:rPr>
                <w:rFonts w:ascii="Times New Roman" w:hAnsi="Times New Roman"/>
                <w:sz w:val="24"/>
              </w:rPr>
              <w:t xml:space="preserve"> деятельность юридических лиц и индивидуальных предпринимателей к категориям риска.</w:t>
            </w:r>
          </w:p>
          <w:p w14:paraId="46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учете Главного управления по состоянию на 31.12.2021 находится 79 объектов надзора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в области федерального государственного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надзора в области защиты населения и территории от чрезвычайных ситуаций. </w:t>
            </w:r>
            <w:r>
              <w:rPr>
                <w:rFonts w:ascii="Times New Roman" w:hAnsi="Times New Roman"/>
                <w:sz w:val="24"/>
              </w:rPr>
              <w:t xml:space="preserve">В соответствии с требованиями нормативных документов, регламентирующих применение </w:t>
            </w:r>
            <w:r>
              <w:rPr>
                <w:rFonts w:ascii="Times New Roman" w:hAnsi="Times New Roman"/>
                <w:sz w:val="24"/>
              </w:rPr>
              <w:t>риск-ориентированного</w:t>
            </w:r>
            <w:r>
              <w:rPr>
                <w:rFonts w:ascii="Times New Roman" w:hAnsi="Times New Roman"/>
                <w:sz w:val="24"/>
              </w:rPr>
              <w:t xml:space="preserve"> подхода при распределении объектов и организации отдельных видов государственн</w:t>
            </w:r>
            <w:r>
              <w:rPr>
                <w:rFonts w:ascii="Times New Roman" w:hAnsi="Times New Roman"/>
                <w:sz w:val="24"/>
              </w:rPr>
              <w:t>ого контроля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в Главном управлении определено в области защиты населения и территории от чрезвычайных ситуаций:</w:t>
            </w:r>
          </w:p>
          <w:p w14:paraId="4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– 1 объект высокого риска;</w:t>
            </w:r>
          </w:p>
          <w:p w14:paraId="4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- 77 объектов значительного риска; </w:t>
            </w:r>
          </w:p>
          <w:p w14:paraId="4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 объект среднего риска.</w:t>
            </w:r>
          </w:p>
          <w:p w14:paraId="4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гражданско</w:t>
            </w:r>
            <w:r>
              <w:rPr>
                <w:rFonts w:ascii="Times New Roman" w:hAnsi="Times New Roman"/>
                <w:sz w:val="24"/>
                <w:u w:val="single"/>
              </w:rPr>
              <w:t>й обороны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B000000">
            <w:pPr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Положением о федеральном государственном надзоре в области гражданской обороны, утвержденным 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"https://rulaws.ru/goverment/Postanovlenie-Pravitelstva-RF-ot-21.05.2007-N-305/"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постановлением Правительства Российской Федер</w:t>
            </w:r>
            <w:r>
              <w:rPr>
                <w:rFonts w:ascii="Times New Roman" w:hAnsi="Times New Roman"/>
                <w:sz w:val="24"/>
              </w:rPr>
              <w:t xml:space="preserve">ации от 25.06.2021 </w:t>
            </w:r>
            <w:r>
              <w:rPr>
                <w:rFonts w:ascii="Times New Roman" w:hAnsi="Times New Roman"/>
                <w:sz w:val="24"/>
              </w:rPr>
              <w:t>№ 1007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, Главным управлениям МЧС России по субъектам Российской Федерации предоставлены полномочия самостоятельно </w:t>
            </w:r>
            <w:r>
              <w:rPr>
                <w:rFonts w:ascii="Times New Roman" w:hAnsi="Times New Roman"/>
                <w:sz w:val="24"/>
              </w:rPr>
              <w:t>относить</w:t>
            </w:r>
            <w:r>
              <w:rPr>
                <w:rFonts w:ascii="Times New Roman" w:hAnsi="Times New Roman"/>
                <w:sz w:val="24"/>
              </w:rPr>
              <w:t xml:space="preserve"> деятельность юридических лиц и индивидуальных предпринимателей к категориям риска.</w:t>
            </w:r>
          </w:p>
          <w:p w14:paraId="4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присвоения деятельн</w:t>
            </w:r>
            <w:r>
              <w:rPr>
                <w:rFonts w:ascii="Times New Roman" w:hAnsi="Times New Roman"/>
                <w:sz w:val="24"/>
              </w:rPr>
              <w:t>ости юридических лиц и индивидуальных предпринимателей категорий риска территориальными органами МЧС России формируются перечни юридических лиц и индивидуальных предпринимателей, в отношении которых проводятся плановые проверки в области гражданской оборон</w:t>
            </w:r>
            <w:r>
              <w:rPr>
                <w:rFonts w:ascii="Times New Roman" w:hAnsi="Times New Roman"/>
                <w:sz w:val="24"/>
              </w:rPr>
              <w:t>ы и защиты населения и территорий от чрезвычайных ситуаций.</w:t>
            </w:r>
          </w:p>
          <w:p w14:paraId="4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учете Главного управления по состояни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 на 31.12.2021 </w:t>
            </w:r>
            <w:r>
              <w:rPr>
                <w:rStyle w:val="Style_3_ch"/>
                <w:rFonts w:ascii="Times New Roman" w:hAnsi="Times New Roman"/>
                <w:sz w:val="24"/>
              </w:rPr>
              <w:t>находится 111 объектов надзора в области федерального государственного надзора в области гражданской обороны. В соо</w:t>
            </w:r>
            <w:r>
              <w:rPr>
                <w:rFonts w:ascii="Times New Roman" w:hAnsi="Times New Roman"/>
                <w:sz w:val="24"/>
              </w:rPr>
              <w:t xml:space="preserve">тветствии с требованиями </w:t>
            </w:r>
            <w:r>
              <w:rPr>
                <w:rFonts w:ascii="Times New Roman" w:hAnsi="Times New Roman"/>
                <w:sz w:val="24"/>
              </w:rPr>
              <w:t xml:space="preserve">нормативных документов, регламентирующих применение </w:t>
            </w:r>
            <w:r>
              <w:rPr>
                <w:rFonts w:ascii="Times New Roman" w:hAnsi="Times New Roman"/>
                <w:sz w:val="24"/>
              </w:rPr>
              <w:t>риск-ориентированного</w:t>
            </w:r>
            <w:r>
              <w:rPr>
                <w:rFonts w:ascii="Times New Roman" w:hAnsi="Times New Roman"/>
                <w:sz w:val="24"/>
              </w:rPr>
              <w:t xml:space="preserve"> подхода при распределении объектов и организации отдельных видов государственного контроля в Главном управлении определено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в области гражданской обороны:</w:t>
            </w:r>
          </w:p>
          <w:p w14:paraId="4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12 объектов значительного </w:t>
            </w:r>
            <w:r>
              <w:rPr>
                <w:rFonts w:ascii="Times New Roman" w:hAnsi="Times New Roman"/>
                <w:sz w:val="24"/>
              </w:rPr>
              <w:t>риска;</w:t>
            </w:r>
          </w:p>
          <w:p w14:paraId="4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- 99 объектов среднего риска.</w:t>
            </w:r>
          </w:p>
        </w:tc>
      </w:tr>
      <w:tr>
        <w:tc>
          <w:tcPr>
            <w:tcW w:type="dxa" w:w="704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2"/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оснований для проведения внеплановых проверок, согласования проведения внеплановых выездных проверок с органами прокуратуры.</w:t>
            </w:r>
          </w:p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08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5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территориальными органами ГПН Главного управления проведено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103 внеплановых КНМ (АППГ – 327,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-68,7%), по итогам которых выявлено 389 нарушений (АППГ – 1047,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Style w:val="Style_2_ch"/>
                <w:rFonts w:ascii="Times New Roman" w:hAnsi="Times New Roman"/>
                <w:sz w:val="24"/>
              </w:rPr>
              <w:t>-62,8%)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5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Внеплановые проверки проводились по следующим основаниям:</w:t>
            </w:r>
          </w:p>
          <w:p w14:paraId="56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истечения срока ис</w:t>
            </w:r>
            <w:r>
              <w:rPr>
                <w:rFonts w:ascii="Times New Roman" w:hAnsi="Times New Roman"/>
                <w:sz w:val="24"/>
              </w:rPr>
              <w:t xml:space="preserve">полнения предписания – </w:t>
            </w:r>
            <w:r>
              <w:rPr>
                <w:rFonts w:ascii="Times New Roman" w:hAnsi="Times New Roman"/>
                <w:sz w:val="24"/>
              </w:rPr>
              <w:t>80 КНМ (АППГ - 322);</w:t>
            </w:r>
          </w:p>
          <w:p w14:paraId="5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поступление в органы государственного пожарного надзора информации об угрозе причинения вреда жизни, здоровью граждан – </w:t>
            </w:r>
            <w:r>
              <w:rPr>
                <w:rFonts w:ascii="Times New Roman" w:hAnsi="Times New Roman"/>
                <w:sz w:val="24"/>
              </w:rPr>
              <w:t>0 КНМ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(АППГ - 3);</w:t>
            </w:r>
          </w:p>
          <w:p w14:paraId="58000000">
            <w:pPr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– </w:t>
            </w:r>
            <w:r>
              <w:rPr>
                <w:rFonts w:ascii="Times New Roman" w:hAnsi="Times New Roman"/>
                <w:sz w:val="24"/>
              </w:rPr>
              <w:t>2 КНМ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(АППГ-0);</w:t>
            </w:r>
          </w:p>
          <w:p w14:paraId="5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основании решения органа государственной власти или органа м</w:t>
            </w:r>
            <w:r>
              <w:rPr>
                <w:rFonts w:ascii="Times New Roman" w:hAnsi="Times New Roman"/>
                <w:sz w:val="24"/>
              </w:rPr>
              <w:t xml:space="preserve">естного самоуправления об установлении особого противопожарного режима на соответствующей территории </w:t>
            </w:r>
            <w:r>
              <w:rPr>
                <w:rFonts w:ascii="Times New Roman" w:hAnsi="Times New Roman"/>
                <w:sz w:val="24"/>
              </w:rPr>
              <w:t>– 0 КНМ (АППГ - 0);</w:t>
            </w:r>
          </w:p>
          <w:p w14:paraId="5A000000">
            <w:pPr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поступления в органы государственного пожарного надзора сведений от организаций, уполномоченных владеть, пользоваться или распоряжать</w:t>
            </w:r>
            <w:r>
              <w:rPr>
                <w:rFonts w:ascii="Times New Roman" w:hAnsi="Times New Roman"/>
                <w:sz w:val="24"/>
              </w:rPr>
              <w:t xml:space="preserve">ся объектом защиты, о вводе объекта </w:t>
            </w:r>
            <w:r>
              <w:rPr>
                <w:rFonts w:ascii="Times New Roman" w:hAnsi="Times New Roman"/>
                <w:sz w:val="24"/>
              </w:rPr>
              <w:t xml:space="preserve">защиты в эксплуатацию после строительства, технического перевооружения, реконструкции, капитального ремонта или об изменении его класса функциональной пожарной безопасности </w:t>
            </w:r>
            <w:r>
              <w:rPr>
                <w:rFonts w:ascii="Times New Roman" w:hAnsi="Times New Roman"/>
                <w:sz w:val="24"/>
              </w:rPr>
              <w:t>- 0 КНМ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(АППГ - 0);</w:t>
            </w:r>
          </w:p>
          <w:p w14:paraId="5B000000">
            <w:pPr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связи с изданием распор</w:t>
            </w:r>
            <w:r>
              <w:rPr>
                <w:rFonts w:ascii="Times New Roman" w:hAnsi="Times New Roman"/>
                <w:sz w:val="24"/>
              </w:rPr>
              <w:t xml:space="preserve">яжения органами государственного пожарного надзора в соответствии с поручениями Президента Российской Федерации, Правительства Российской Федерации </w:t>
            </w:r>
            <w:r>
              <w:rPr>
                <w:rFonts w:ascii="Times New Roman" w:hAnsi="Times New Roman"/>
                <w:sz w:val="24"/>
              </w:rPr>
              <w:t>– 20 КНМ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(АППГ - 0);</w:t>
            </w:r>
          </w:p>
          <w:p w14:paraId="5C000000">
            <w:pPr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по факту поступления в органы государственного пожарного надзора требования прокурора</w:t>
            </w:r>
            <w:r>
              <w:rPr>
                <w:rFonts w:ascii="Times New Roman" w:hAnsi="Times New Roman"/>
                <w:sz w:val="24"/>
              </w:rPr>
              <w:t xml:space="preserve"> о проведении внеплановой проверки в рамках надзора за исполнением</w:t>
            </w:r>
            <w:r>
              <w:rPr>
                <w:rFonts w:ascii="Times New Roman" w:hAnsi="Times New Roman"/>
                <w:sz w:val="24"/>
              </w:rPr>
              <w:t xml:space="preserve"> законов по поступившим в органы прокуратуры Российской Федерации материалам и обращениям </w:t>
            </w:r>
            <w:r>
              <w:rPr>
                <w:rFonts w:ascii="Times New Roman" w:hAnsi="Times New Roman"/>
                <w:sz w:val="24"/>
              </w:rPr>
              <w:t>– 1 КНМ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(АППГ - 2).</w:t>
            </w:r>
          </w:p>
          <w:p w14:paraId="5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этом в органы прокуратуры было направлено 39 заявлений о согласовании провед</w:t>
            </w:r>
            <w:r>
              <w:rPr>
                <w:rFonts w:ascii="Times New Roman" w:hAnsi="Times New Roman"/>
                <w:sz w:val="24"/>
              </w:rPr>
              <w:t xml:space="preserve">ения внепланового КНМ (АППГ - 3, </w:t>
            </w:r>
            <w:r>
              <w:rPr>
                <w:rFonts w:ascii="Times New Roman" w:hAnsi="Times New Roman"/>
                <w:sz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</w:rPr>
              <w:t>в 3 раза), из которых 9 было согласовано (АППГ - 0).</w:t>
            </w:r>
          </w:p>
          <w:p w14:paraId="5E000000">
            <w:pPr>
              <w:ind w:firstLine="572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Внеплановые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КНМ в виде выборочного контроля не осуществлялись (АППГ - 0).</w:t>
            </w:r>
          </w:p>
          <w:p w14:paraId="5F000000">
            <w:pPr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За 2022 год в Главное управление поступ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ило 10 заявлений (АППГ - 12,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Style w:val="Style_2_ch"/>
                <w:rFonts w:ascii="Times New Roman" w:hAnsi="Times New Roman"/>
                <w:sz w:val="24"/>
              </w:rPr>
              <w:t>-16,6%) от организаций, связанных с лицензированием деятельности в области пожарной безопасности, из них:</w:t>
            </w:r>
          </w:p>
          <w:p w14:paraId="6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5 заявлений на переоформление лицензий;</w:t>
            </w:r>
          </w:p>
          <w:p w14:paraId="6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4 заявления на предоставление лицензий;</w:t>
            </w:r>
          </w:p>
          <w:p w14:paraId="6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 заявление на прекращение действия лицен</w:t>
            </w:r>
            <w:r>
              <w:rPr>
                <w:rStyle w:val="Style_2_ch"/>
                <w:rFonts w:ascii="Times New Roman" w:hAnsi="Times New Roman"/>
                <w:sz w:val="24"/>
              </w:rPr>
              <w:t>зии.</w:t>
            </w:r>
          </w:p>
          <w:p w14:paraId="6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том числе осуществлению деятельности по тушению пожаров в населенных пунктах, на производственных объектах и объектах инфраструктуры поступило 1 заявление (АППГ - 0).</w:t>
            </w:r>
          </w:p>
          <w:p w14:paraId="65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гражданской обороны, федеральный госу</w:t>
            </w:r>
            <w:r>
              <w:rPr>
                <w:rFonts w:ascii="Times New Roman" w:hAnsi="Times New Roman"/>
                <w:sz w:val="24"/>
                <w:u w:val="single"/>
              </w:rPr>
              <w:t>дарственный надзор в области защиты населения и территорий от чрезвычайной ситуации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6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Внеплановое КНМ может быть начато после внесения в ЕРКНМ сведений, установленных правилами его формирования и ведения.</w:t>
            </w:r>
          </w:p>
          <w:p w14:paraId="67000000">
            <w:pPr>
              <w:widowControl w:val="0"/>
              <w:ind w:firstLine="572"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Не допускается </w:t>
            </w:r>
            <w:r>
              <w:rPr>
                <w:rStyle w:val="Style_3_ch"/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PT Astra Serif" w:hAnsi="PT Astra Serif"/>
                <w:sz w:val="24"/>
              </w:rPr>
              <w:t xml:space="preserve"> КНМ, информация 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которых</w:t>
            </w:r>
            <w:r>
              <w:rPr>
                <w:rFonts w:ascii="PT Astra Serif" w:hAnsi="PT Astra Serif"/>
                <w:sz w:val="24"/>
              </w:rPr>
              <w:t xml:space="preserve"> на момент начала их проведения в ЕРКНМ отсутствует.</w:t>
            </w:r>
          </w:p>
          <w:p w14:paraId="6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на территории Республики Тыва проведено 7 внеплановых КНМ в области гражданской обороны и 2 внепланового КНМ </w:t>
            </w:r>
            <w:r>
              <w:rPr>
                <w:rStyle w:val="Style_3_ch"/>
                <w:rFonts w:ascii="Times New Roman" w:hAnsi="Times New Roman"/>
                <w:sz w:val="24"/>
              </w:rPr>
              <w:t>в области защиты населения и территории от чре</w:t>
            </w:r>
            <w:r>
              <w:rPr>
                <w:rStyle w:val="Style_3_ch"/>
                <w:rFonts w:ascii="Times New Roman" w:hAnsi="Times New Roman"/>
                <w:sz w:val="24"/>
              </w:rPr>
              <w:t>звычайных ситуаций.</w:t>
            </w:r>
          </w:p>
          <w:p w14:paraId="6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Внеплановые проверки проводились на основании истечения срока исполнения ранее выданного предписания об устранении выявленного нарушения обязательных требований.</w:t>
            </w:r>
          </w:p>
          <w:p w14:paraId="6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этом в органы прокуратуры было направлено 2 заявления о согласовании в</w:t>
            </w:r>
            <w:r>
              <w:rPr>
                <w:rFonts w:ascii="Times New Roman" w:hAnsi="Times New Roman"/>
                <w:sz w:val="24"/>
              </w:rPr>
              <w:t>неплановых проверок в области гражданской обороны, из которых 1 было согласовано. Согласование проведения внеплановой проверки надзорным органом с органами прокуратуры осуществлялось в порядке, предусмотренном законодательными и иными нормативными правовым</w:t>
            </w:r>
            <w:r>
              <w:rPr>
                <w:rFonts w:ascii="Times New Roman" w:hAnsi="Times New Roman"/>
                <w:sz w:val="24"/>
              </w:rPr>
              <w:t>и актами Российской Федерации.</w:t>
            </w:r>
          </w:p>
        </w:tc>
      </w:tr>
      <w:tr>
        <w:trPr>
          <w:trHeight w:hRule="atLeast" w:val="3063"/>
        </w:trPr>
        <w:tc>
          <w:tcPr>
            <w:tcW w:type="dxa" w:w="704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2"/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Исчисление и соблюдение сроков проведения плановых и внеплановых проверок.</w:t>
            </w:r>
          </w:p>
        </w:tc>
        <w:tc>
          <w:tcPr>
            <w:tcW w:type="dxa" w:w="5808"/>
          </w:tcPr>
          <w:p w14:paraId="6D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6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Территориальными органами ГПН Главного управления при осуществлении федерального государственного пож</w:t>
            </w:r>
            <w:r>
              <w:rPr>
                <w:rFonts w:ascii="Times New Roman" w:hAnsi="Times New Roman"/>
                <w:sz w:val="24"/>
              </w:rPr>
              <w:t xml:space="preserve">арного надзора руководствуются разделом V Федерального закона от 31.07.2020 № 248-ФЗ «О государственном контроле (надзоре) и муниципальном контроле в Российской Федерации», а также пунктами 30 и 31 Положения о федеральном государственном пожарном надзоре, </w:t>
            </w:r>
            <w:r>
              <w:rPr>
                <w:rFonts w:ascii="Times New Roman" w:hAnsi="Times New Roman"/>
                <w:sz w:val="24"/>
              </w:rPr>
              <w:t>которыми установлены сроки по каждому проводимому виду КНМ.</w:t>
            </w:r>
          </w:p>
          <w:p w14:paraId="6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Нарушений законодательства в области контроля (надзора) территориальными органами ГПН Главного управления в части несоблюдения сроков проведения плановых и внеплановых КНМ в 2022 году не выявлено.</w:t>
            </w:r>
            <w:r>
              <w:rPr>
                <w:rFonts w:ascii="Times New Roman" w:hAnsi="Times New Roman"/>
                <w:sz w:val="24"/>
              </w:rPr>
              <w:t xml:space="preserve"> От органов прокуратуры в адрес Главного управления представлений с указанием подобных нарушений также не поступало.</w:t>
            </w:r>
          </w:p>
          <w:p w14:paraId="7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Служебные проверки по основанию грубого нарушения требований к организации и осуществлению федерального государственного пожарного надзора </w:t>
            </w:r>
            <w:r>
              <w:rPr>
                <w:rFonts w:ascii="Times New Roman" w:hAnsi="Times New Roman"/>
                <w:sz w:val="24"/>
              </w:rPr>
              <w:t>в отношении инспекторского состава органов ГПН Главного управления не проводились (АППГ - 0).</w:t>
            </w:r>
          </w:p>
          <w:p w14:paraId="7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Взаимодействие с контролируемым лицом осуществляется при проведении следующих внеплановых контрольных (надз</w:t>
            </w:r>
            <w:r>
              <w:rPr>
                <w:rStyle w:val="Style_2_ch"/>
                <w:rFonts w:ascii="Times New Roman" w:hAnsi="Times New Roman"/>
                <w:sz w:val="24"/>
              </w:rPr>
              <w:t>орных) мероприятий:</w:t>
            </w:r>
          </w:p>
          <w:p w14:paraId="7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а) документарная проверка;</w:t>
            </w:r>
          </w:p>
          <w:p w14:paraId="7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б) выездная проверка.</w:t>
            </w:r>
          </w:p>
          <w:p w14:paraId="75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Выездная проверка проводится в срок от 2 до 10 рабочих дней. Заявления о предоставлении лицензии и прилагаемые к нему документы будут рассматриваться в срок, не превышающий 15 рабочих </w:t>
            </w:r>
            <w:r>
              <w:rPr>
                <w:rStyle w:val="Style_2_ch"/>
                <w:rFonts w:ascii="Times New Roman" w:hAnsi="Times New Roman"/>
                <w:sz w:val="24"/>
              </w:rPr>
              <w:t>дней со дня приема заявления и прилагаемых к нему документов.</w:t>
            </w:r>
          </w:p>
          <w:p w14:paraId="76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В 2022 году случаев нарушения сроков плановых и внеплановых КНМ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органами ГПН при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осуществлении лицензионного контроля в области пожарной безопасности </w:t>
            </w:r>
            <w:r>
              <w:rPr>
                <w:rStyle w:val="Style_2_ch"/>
                <w:rFonts w:ascii="Times New Roman" w:hAnsi="Times New Roman"/>
                <w:sz w:val="24"/>
              </w:rPr>
              <w:t>не зарегистрировано.</w:t>
            </w:r>
          </w:p>
          <w:p w14:paraId="77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</w:t>
            </w:r>
            <w:r>
              <w:rPr>
                <w:rFonts w:ascii="Times New Roman" w:hAnsi="Times New Roman"/>
                <w:sz w:val="24"/>
                <w:u w:val="single"/>
              </w:rPr>
              <w:t>нный надзор в области гражданской обороны, федеральный государственный надзор в области защиты населения и территорий от чрезвычайной ситуации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 планового и внепланового КНМ в области гражданской обороны и</w:t>
            </w:r>
            <w:r>
              <w:rPr>
                <w:rFonts w:ascii="Times New Roman" w:hAnsi="Times New Roman"/>
                <w:sz w:val="24"/>
              </w:rPr>
              <w:t xml:space="preserve"> защиты населения и территорий от чрезвычайных ситуаций природного и техногенного характера в отношении контролируемых лиц в соответствии с Федеральным законом от 31.07.2020 № 248-ФЗ «О государственном контроле (надзоре) и муниципальном контроле в Российск</w:t>
            </w:r>
            <w:r>
              <w:rPr>
                <w:rFonts w:ascii="Times New Roman" w:hAnsi="Times New Roman"/>
                <w:sz w:val="24"/>
              </w:rPr>
              <w:t xml:space="preserve">ой Федерации» составляет 10 рабочих дней.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</w:t>
            </w:r>
            <w:r>
              <w:rPr>
                <w:rFonts w:ascii="Times New Roman" w:hAnsi="Times New Roman"/>
                <w:sz w:val="24"/>
              </w:rPr>
              <w:t>микропредприятия</w:t>
            </w:r>
            <w:r>
              <w:rPr>
                <w:rFonts w:ascii="Times New Roman" w:hAnsi="Times New Roman"/>
                <w:sz w:val="24"/>
              </w:rPr>
              <w:t xml:space="preserve"> в год.</w:t>
            </w:r>
          </w:p>
          <w:p w14:paraId="79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Нарушений </w:t>
            </w:r>
            <w:r>
              <w:rPr>
                <w:rFonts w:ascii="Times New Roman" w:hAnsi="Times New Roman"/>
                <w:sz w:val="24"/>
              </w:rPr>
              <w:t>законодательства в области контроля (надзора) территориальными органами ГПН Главного управления в части касающихся не соблюдения сроков проведения плановых и внеплановых проверок в 2022 году не выявлено. От органов прокуратуры в адрес Главного управления п</w:t>
            </w:r>
            <w:r>
              <w:rPr>
                <w:rFonts w:ascii="Times New Roman" w:hAnsi="Times New Roman"/>
                <w:sz w:val="24"/>
              </w:rPr>
              <w:t>редставлений с указанием подобных нарушений не поступало.</w:t>
            </w:r>
          </w:p>
        </w:tc>
      </w:tr>
      <w:tr>
        <w:tc>
          <w:tcPr>
            <w:tcW w:type="dxa" w:w="704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402"/>
          </w:tcPr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 юридических лиц и индивидуальных предпринимателей при организации и проведении проверки</w:t>
            </w:r>
          </w:p>
        </w:tc>
        <w:tc>
          <w:tcPr>
            <w:tcW w:type="dxa" w:w="5808"/>
          </w:tcPr>
          <w:p w14:paraId="7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Общее для всех видов государственного надзора МЧС России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7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Права и гарантии контролируемых </w:t>
            </w:r>
            <w:r>
              <w:rPr>
                <w:rFonts w:ascii="Times New Roman" w:hAnsi="Times New Roman"/>
                <w:sz w:val="24"/>
              </w:rPr>
              <w:t>лиц описаны в главе 8 раздела III Федерального закона от 31.07.2020 № 248-ФЗ, которые строго соблюдаются территориальными органами ГПН Главного управления.</w:t>
            </w:r>
          </w:p>
          <w:p w14:paraId="7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в адрес Главного управления жалоб и заявлений от контролируемых лиц о нарушении их закон</w:t>
            </w:r>
            <w:r>
              <w:rPr>
                <w:rFonts w:ascii="Times New Roman" w:hAnsi="Times New Roman"/>
                <w:sz w:val="24"/>
              </w:rPr>
              <w:t>ных прав при проведении КНМ инспекторами ГПН не поступало.</w:t>
            </w:r>
          </w:p>
          <w:p w14:paraId="7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Органами прокуратуры внесено 1 представление об устранении нарушений, связанное с осуществлением федерального государственного пожарного надзора (АППГ - 4).</w:t>
            </w:r>
          </w:p>
        </w:tc>
      </w:tr>
      <w:tr>
        <w:tc>
          <w:tcPr>
            <w:tcW w:type="dxa" w:w="704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02"/>
          </w:tcPr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результатов проверок и </w:t>
            </w:r>
            <w:r>
              <w:rPr>
                <w:rFonts w:ascii="Times New Roman" w:hAnsi="Times New Roman"/>
                <w:sz w:val="24"/>
              </w:rPr>
              <w:t>принятие мер по их результатам.</w:t>
            </w: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08"/>
          </w:tcPr>
          <w:p w14:paraId="83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8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со статьей 87 Федерального закона от 31.07.2020 № 248-ФЗ к </w:t>
            </w:r>
            <w:r>
              <w:rPr>
                <w:rStyle w:val="Style_2_ch"/>
                <w:rFonts w:ascii="Times New Roman" w:hAnsi="Times New Roman"/>
                <w:sz w:val="24"/>
              </w:rPr>
              <w:t>результатам КНМ относятся оценка соблюдения контролируемым лицом обязательных требований, создание услов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</w:t>
            </w:r>
            <w:r>
              <w:rPr>
                <w:rStyle w:val="Style_2_ch"/>
                <w:rFonts w:ascii="Times New Roman" w:hAnsi="Times New Roman"/>
                <w:sz w:val="24"/>
              </w:rPr>
              <w:t>должностным лицам информации для рассмотрения вопроса о привлечении к ответственности и п</w:t>
            </w:r>
            <w:r>
              <w:rPr>
                <w:rStyle w:val="Style_2_ch"/>
                <w:rFonts w:ascii="Times New Roman" w:hAnsi="Times New Roman"/>
                <w:sz w:val="24"/>
              </w:rPr>
              <w:t>рименение органом ГПН мер:</w:t>
            </w:r>
          </w:p>
          <w:p w14:paraId="85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1) выдача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      </w:r>
          </w:p>
          <w:p w14:paraId="86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2) незамедлительное при</w:t>
            </w:r>
            <w:r>
              <w:rPr>
                <w:rStyle w:val="Style_2_ch"/>
                <w:rFonts w:ascii="Times New Roman" w:hAnsi="Times New Roman"/>
                <w:sz w:val="24"/>
              </w:rPr>
              <w:t>нятие меры по недопущению причинения вреда (ущерба) охраняемым законом ценностям о запрете эксплуатации (использования) зданий, строений, сооружений, помещений, оборудования, транспортных средств и о доведении до сведения граждан, организаций любым доступн</w:t>
            </w:r>
            <w:r>
              <w:rPr>
                <w:rStyle w:val="Style_2_ch"/>
                <w:rFonts w:ascii="Times New Roman" w:hAnsi="Times New Roman"/>
                <w:sz w:val="24"/>
              </w:rPr>
              <w:t>ым способом информации о наличии угрозы причинения вреда (ущерба) охраняемым законом ценностям и способах ее предотвращения;</w:t>
            </w:r>
          </w:p>
          <w:p w14:paraId="8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при неисполнении предписания в установленные сроки принять меры по обеспечению его исполнения вплоть до обращения в суд с требов</w:t>
            </w:r>
            <w:r>
              <w:rPr>
                <w:rFonts w:ascii="Times New Roman" w:hAnsi="Times New Roman"/>
                <w:sz w:val="24"/>
              </w:rPr>
              <w:t>анием о принудительном исполнении предписания.</w:t>
            </w:r>
          </w:p>
          <w:p w14:paraId="8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органами ГПН Главного управления по результатам проведения КНМ выдано 134 предписания (АППГ - 423,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 xml:space="preserve">-68,3%), составлено 159 протоколов об административных </w:t>
            </w:r>
            <w:r>
              <w:rPr>
                <w:rFonts w:ascii="Times New Roman" w:hAnsi="Times New Roman"/>
                <w:sz w:val="24"/>
              </w:rPr>
              <w:t xml:space="preserve">правонарушениях (АППГ - 292,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-45,5%), к адм</w:t>
            </w:r>
            <w:r>
              <w:rPr>
                <w:rFonts w:ascii="Times New Roman" w:hAnsi="Times New Roman"/>
                <w:sz w:val="24"/>
              </w:rPr>
              <w:t xml:space="preserve">инистративной ответственности в виде штрафа привлечено 16 должностных лиц (АППГ – 73,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 xml:space="preserve">-88,3%), и 5 юридических лиц (АППГ: 6,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величение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1 случай</w:t>
            </w:r>
            <w:r>
              <w:rPr>
                <w:rFonts w:ascii="Times New Roman" w:hAnsi="Times New Roman"/>
                <w:sz w:val="24"/>
              </w:rPr>
              <w:t>), сумма наложенных штрафов составила 1381000</w:t>
            </w:r>
            <w:r>
              <w:rPr>
                <w:rFonts w:ascii="Times New Roman" w:hAnsi="Times New Roman"/>
                <w:sz w:val="24"/>
              </w:rPr>
              <w:t xml:space="preserve"> рублей (АППГ - 1339000 рублей, </w:t>
            </w:r>
            <w:r>
              <w:rPr>
                <w:rFonts w:ascii="Times New Roman" w:hAnsi="Times New Roman"/>
                <w:sz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</w:rPr>
              <w:t>+3,1%).</w:t>
            </w:r>
          </w:p>
          <w:p w14:paraId="8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Лицензионный контроль в области пожарной бе</w:t>
            </w:r>
            <w:r>
              <w:rPr>
                <w:rFonts w:ascii="Times New Roman" w:hAnsi="Times New Roman"/>
                <w:sz w:val="24"/>
                <w:u w:val="single"/>
              </w:rPr>
              <w:t>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В случае выявления при осуществлении лицензионного контроля нарушений лицензионных требований инспектором органа ГПН выдается предписание об устранении выявленных нарушений с указанием разумных сроков их устранения. </w:t>
            </w:r>
          </w:p>
          <w:p w14:paraId="8B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Также пунктом 3.3.9 Админис</w:t>
            </w:r>
            <w:r>
              <w:rPr>
                <w:rStyle w:val="Style_2_ch"/>
                <w:rFonts w:ascii="Times New Roman" w:hAnsi="Times New Roman"/>
                <w:sz w:val="24"/>
              </w:rPr>
              <w:t>тративного регламента МЧС России от 28.05.2012 № 291 определено, что по результатам проведения проверки возможности выполнения соискателем лицензии лицензионных требований инспектором органа ГПН составляется акт проверки в двух экземплярах, а в случае пров</w:t>
            </w:r>
            <w:r>
              <w:rPr>
                <w:rStyle w:val="Style_2_ch"/>
                <w:rFonts w:ascii="Times New Roman" w:hAnsi="Times New Roman"/>
                <w:sz w:val="24"/>
              </w:rPr>
              <w:t>едения выездной проверки по поручению - в трех экземплярах (пункт 3.3.10 Административного регламента МЧС России от 24.08.2015 № 473).</w:t>
            </w:r>
          </w:p>
          <w:p w14:paraId="8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В 2022 году в соответствии с пунктами 51(4), </w:t>
            </w:r>
            <w:r>
              <w:rPr>
                <w:rStyle w:val="Style_2_ch"/>
                <w:rFonts w:ascii="Times New Roman" w:hAnsi="Times New Roman"/>
                <w:sz w:val="24"/>
              </w:rPr>
              <w:t>51(7) Положения о лицензировании деятельности по монтажу, техническому обслу</w:t>
            </w:r>
            <w:r>
              <w:rPr>
                <w:rStyle w:val="Style_2_ch"/>
                <w:rFonts w:ascii="Times New Roman" w:hAnsi="Times New Roman"/>
                <w:sz w:val="24"/>
              </w:rPr>
              <w:t>живанию и ремонту средств обеспечения пожарной безопасности зданий и сооружений, утверждённого постановлением Правительства Российской Федерации от 28.07.2020 № 1128 выдано 3 предупреждения со сроком устранения нарушений не более 90 календарных дней, также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при осуществлении своей деятельности юридическим лицам, в порядке реализации Федерального закона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№ 248-ФЗ было направлено 26 предостережений о недопустимости нарушения обязательных требований пожарной безопасности.</w:t>
            </w:r>
          </w:p>
          <w:p w14:paraId="8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  <w:u w:val="single"/>
              </w:rPr>
              <w:t>Федеральный государственный надзор в обл</w:t>
            </w:r>
            <w:r>
              <w:rPr>
                <w:rStyle w:val="Style_3_ch"/>
                <w:rFonts w:ascii="Times New Roman" w:hAnsi="Times New Roman"/>
                <w:sz w:val="24"/>
                <w:u w:val="single"/>
              </w:rPr>
              <w:t>асти защиты населения и территорий от чрезвычайных ситуаций природного и техногенного характера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</w:p>
          <w:p w14:paraId="8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При оформлении результатов проведенного КНМ в области защиты населения и территорий от чрезвычайных ситуаций природного и техногенного характера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инспектор органа ГПН также руководствуются статьей 87 Федерального закона от 31.07.2020 № 248-ФЗ.</w:t>
            </w:r>
          </w:p>
          <w:p w14:paraId="8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 2022 году по результатам плановых проверок нарушений обязательных требований в области ЗНТ и ЧС не выявлено (АППГ – 159), предписаний не выдавалось (АППГ –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7).</w:t>
            </w:r>
          </w:p>
          <w:p w14:paraId="90000000">
            <w:pPr>
              <w:tabs>
                <w:tab w:leader="none" w:pos="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гражданской обороны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</w:p>
          <w:p w14:paraId="9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 2022 году по результатам плановых проверок выявлено 19 нарушений обязательных требований в области ГО (АППГ – 159), выдано 1 предписание (АППГ – 16).</w:t>
            </w:r>
          </w:p>
          <w:p w14:paraId="9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За 2022 год органами государствен</w:t>
            </w:r>
            <w:r>
              <w:rPr>
                <w:rStyle w:val="Style_3_ch"/>
                <w:rFonts w:ascii="Times New Roman" w:hAnsi="Times New Roman"/>
                <w:sz w:val="24"/>
              </w:rPr>
              <w:t>ного надзора результатам плановых проверок в области ГО составлен 1 протокол об административных правонарушениях (АППГ – 16).</w:t>
            </w:r>
          </w:p>
          <w:p w14:paraId="9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Снижение количества плановых проверок произошло в связи с принятием постановления Правительства РФ от 10.03.2022 № 336 «Об </w:t>
            </w:r>
            <w:r>
              <w:rPr>
                <w:rStyle w:val="Style_3_ch"/>
                <w:rFonts w:ascii="Times New Roman" w:hAnsi="Times New Roman"/>
                <w:sz w:val="24"/>
              </w:rPr>
              <w:t>особенностях организации и осуществления государственного контроля (надзора), муниципального контроля».</w:t>
            </w:r>
          </w:p>
        </w:tc>
      </w:tr>
      <w:tr>
        <w:tc>
          <w:tcPr>
            <w:tcW w:type="dxa" w:w="704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402"/>
          </w:tcPr>
          <w:p w14:paraId="9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иных мероприятий по контролю, в том числе осуществляемых без взаимодействия с юридическими лицами и индивидуальными предпри</w:t>
            </w:r>
            <w:r>
              <w:rPr>
                <w:rFonts w:ascii="Times New Roman" w:hAnsi="Times New Roman"/>
                <w:sz w:val="24"/>
              </w:rPr>
              <w:t>нимателями.</w:t>
            </w:r>
          </w:p>
        </w:tc>
        <w:tc>
          <w:tcPr>
            <w:tcW w:type="dxa" w:w="5808"/>
          </w:tcPr>
          <w:p w14:paraId="96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9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пункту 3 Федерального закона от 31.07.2020 № 248-ФЗ органами ГПН КНМ без взаимодействия осуществляется в виде выездного обследования на основании задания уполномоченного должностного лица на</w:t>
            </w:r>
            <w:r>
              <w:rPr>
                <w:rFonts w:ascii="Times New Roman" w:hAnsi="Times New Roman"/>
                <w:sz w:val="24"/>
              </w:rPr>
              <w:t>дзорного органа.</w:t>
            </w:r>
          </w:p>
          <w:p w14:paraId="9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территориальными органами ГПН Главного управления в отношении контролируемых лиц осуществлено 2 выездных обследования (АППГ – 0).</w:t>
            </w:r>
          </w:p>
          <w:p w14:paraId="99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Федеральный государственный надзор в области гражданской обороны, федеральный государственный </w:t>
            </w:r>
            <w:r>
              <w:rPr>
                <w:rFonts w:ascii="Times New Roman" w:hAnsi="Times New Roman"/>
                <w:sz w:val="24"/>
                <w:u w:val="single"/>
              </w:rPr>
              <w:t>надзор в области защиты населения и территорий от чрезвычайной ситуации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надзорные мероприятия без взаимодействия с контролируемыми лицами не проводились.</w:t>
            </w:r>
          </w:p>
        </w:tc>
      </w:tr>
      <w:tr>
        <w:tc>
          <w:tcPr>
            <w:tcW w:type="dxa" w:w="704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402"/>
          </w:tcPr>
          <w:p w14:paraId="9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обращениями граждан и организаций, инфор</w:t>
            </w:r>
            <w:r>
              <w:rPr>
                <w:rFonts w:ascii="Times New Roman" w:hAnsi="Times New Roman"/>
                <w:sz w:val="24"/>
              </w:rPr>
              <w:t>мацией от органов власти (должностных лиц органов надзорной деятельности МЧС России),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ценностям.</w:t>
            </w:r>
          </w:p>
        </w:tc>
        <w:tc>
          <w:tcPr>
            <w:tcW w:type="dxa" w:w="5808"/>
          </w:tcPr>
          <w:p w14:paraId="9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</w:t>
            </w:r>
            <w:r>
              <w:rPr>
                <w:rFonts w:ascii="Times New Roman" w:hAnsi="Times New Roman"/>
                <w:sz w:val="24"/>
                <w:u w:val="single"/>
              </w:rPr>
              <w:t>ый государственный пожарный надзор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E000000">
            <w:pPr>
              <w:widowControl w:val="0"/>
              <w:ind w:firstLine="572"/>
              <w:jc w:val="both"/>
            </w:pPr>
            <w:r>
              <w:rPr>
                <w:rFonts w:ascii="Times New Roman" w:hAnsi="Times New Roman"/>
                <w:sz w:val="24"/>
              </w:rPr>
              <w:t>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к рассмотрению принимаются органами ГПН Главного управлен</w:t>
            </w:r>
            <w:r>
              <w:rPr>
                <w:rFonts w:ascii="Times New Roman" w:hAnsi="Times New Roman"/>
                <w:sz w:val="24"/>
              </w:rPr>
              <w:t>ия в соответствии со статьей 59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Федерального закона от 31.07.2020 № 248-ФЗ.</w:t>
            </w:r>
          </w:p>
          <w:p w14:paraId="9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в орган ГПН Главного управления поступило 67 обращений от граждан (АППГ - 59, </w:t>
            </w:r>
            <w:r>
              <w:rPr>
                <w:rFonts w:ascii="Times New Roman" w:hAnsi="Times New Roman"/>
                <w:sz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</w:rPr>
              <w:t>+13,5%) и 11 от организаций (АППГ - 67,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уменьшение на</w:t>
            </w:r>
            <w:r>
              <w:rPr>
                <w:rFonts w:ascii="Times New Roman" w:hAnsi="Times New Roman"/>
                <w:sz w:val="24"/>
              </w:rPr>
              <w:t xml:space="preserve"> -83,5%).</w:t>
            </w:r>
          </w:p>
          <w:p w14:paraId="A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Обращения от граждан были по вопросам:</w:t>
            </w:r>
          </w:p>
          <w:p w14:paraId="A1000000">
            <w:pPr>
              <w:numPr>
                <w:ilvl w:val="0"/>
                <w:numId w:val="1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рушений требований пожарной безопасности - 8 ед.;</w:t>
            </w:r>
          </w:p>
          <w:p w14:paraId="A2000000">
            <w:pPr>
              <w:numPr>
                <w:ilvl w:val="0"/>
                <w:numId w:val="1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разъяснения порядка осуществления ФГПН и правил противопожарного режима - 1 ед.;</w:t>
            </w:r>
          </w:p>
          <w:p w14:paraId="A3000000">
            <w:pPr>
              <w:numPr>
                <w:ilvl w:val="0"/>
                <w:numId w:val="1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разъяснения требований нормативных документов в области пожарной безопасности - 11 ед.;</w:t>
            </w:r>
          </w:p>
          <w:p w14:paraId="A4000000">
            <w:pPr>
              <w:numPr>
                <w:ilvl w:val="0"/>
                <w:numId w:val="1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дублирование сигнала о пожаре в </w:t>
            </w:r>
            <w:r>
              <w:rPr>
                <w:rFonts w:ascii="Times New Roman" w:hAnsi="Times New Roman"/>
                <w:sz w:val="24"/>
              </w:rPr>
              <w:t>подразделение пожарной охраны - 1 ед.;</w:t>
            </w:r>
          </w:p>
          <w:p w14:paraId="A5000000">
            <w:pPr>
              <w:numPr>
                <w:ilvl w:val="0"/>
                <w:numId w:val="1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органов дознания, проведения проверок по делам о пожарах - 44 ед.;</w:t>
            </w:r>
          </w:p>
          <w:p w14:paraId="A6000000">
            <w:pPr>
              <w:numPr>
                <w:ilvl w:val="0"/>
                <w:numId w:val="1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- 2 ед.</w:t>
            </w:r>
          </w:p>
          <w:p w14:paraId="A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Обращения от организаций:</w:t>
            </w:r>
          </w:p>
          <w:p w14:paraId="A8000000">
            <w:pPr>
              <w:numPr>
                <w:ilvl w:val="0"/>
                <w:numId w:val="2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законности действий при осуществлении надзорных мероприятий - 1 ед.;</w:t>
            </w:r>
          </w:p>
          <w:p w14:paraId="A9000000">
            <w:pPr>
              <w:numPr>
                <w:ilvl w:val="0"/>
                <w:numId w:val="2"/>
              </w:numPr>
              <w:ind w:firstLine="57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лицензирования - 10 ед.</w:t>
            </w:r>
          </w:p>
          <w:p w14:paraId="A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17 обр</w:t>
            </w:r>
            <w:r>
              <w:rPr>
                <w:rFonts w:ascii="Times New Roman" w:hAnsi="Times New Roman"/>
                <w:sz w:val="24"/>
              </w:rPr>
              <w:t>ащениям от граждан были организованы выезды на места.</w:t>
            </w:r>
          </w:p>
          <w:p w14:paraId="AB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причинении вреда (ущерба) или об угрозе причинения вреда (ущерба) охраняемым законом ценностям в адрес органов ГПН, по которым имелась бы возможность инициирования внепланового КНМ по согласо</w:t>
            </w:r>
            <w:r>
              <w:rPr>
                <w:rFonts w:ascii="Times New Roman" w:hAnsi="Times New Roman"/>
                <w:sz w:val="24"/>
              </w:rPr>
              <w:t>ванию с органом прокуратуры, не поступали.</w:t>
            </w:r>
          </w:p>
          <w:p w14:paraId="A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профилактических мероприятий, в том числе информирования, инспекторы органов ГПН проводят консультирования по разъяснению обязательных требований пожарной безопасности граждан и представителей организаций</w:t>
            </w:r>
            <w:r>
              <w:rPr>
                <w:rFonts w:ascii="Times New Roman" w:hAnsi="Times New Roman"/>
                <w:sz w:val="24"/>
              </w:rPr>
              <w:t xml:space="preserve"> при личном приёме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и по телефонной связи</w:t>
            </w:r>
            <w:r>
              <w:rPr>
                <w:rFonts w:ascii="Times New Roman" w:hAnsi="Times New Roman"/>
                <w:sz w:val="24"/>
              </w:rPr>
              <w:t xml:space="preserve">. В 2022 году проконсультировано 443 гражданина, 234 </w:t>
            </w:r>
            <w:r>
              <w:rPr>
                <w:rFonts w:ascii="Times New Roman" w:hAnsi="Times New Roman"/>
                <w:sz w:val="24"/>
              </w:rPr>
              <w:t>представителя организаций.</w:t>
            </w:r>
          </w:p>
          <w:p w14:paraId="AD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</w:p>
          <w:p w14:paraId="AE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2022 году оказана методическая помощь в форме консультации более 10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соискателям лицензии по вопросам о порядке предоставления, внесения изменений в реестр лицензий и перечня документов, необходимых для получения услуги по тушению пожаров в населенных пунктах, на производственных объектах и объектах инфраструктуры, а также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по монтажу, техническому обслуживанию ремонту средств пожарной безопасности.</w:t>
            </w:r>
          </w:p>
          <w:p w14:paraId="A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в орган федерального государс</w:t>
            </w:r>
            <w:r>
              <w:rPr>
                <w:rFonts w:ascii="Times New Roman" w:hAnsi="Times New Roman"/>
                <w:sz w:val="24"/>
              </w:rPr>
              <w:t>твенного надзора в области защиты населения и территорий от ЧС обращения граждан и организаций в письменном и электронном виде не поступали.</w:t>
            </w:r>
          </w:p>
          <w:p w14:paraId="B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гражданской обороны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2000000">
            <w:pPr>
              <w:ind w:firstLine="572"/>
              <w:jc w:val="both"/>
              <w:rPr>
                <w:sz w:val="4"/>
              </w:rPr>
            </w:pPr>
            <w:r>
              <w:rPr>
                <w:rFonts w:ascii="Times New Roman" w:hAnsi="Times New Roman"/>
                <w:sz w:val="24"/>
              </w:rPr>
              <w:t>В 2022 году в орган надзора обращения граждан и о</w:t>
            </w:r>
            <w:r>
              <w:rPr>
                <w:rFonts w:ascii="Times New Roman" w:hAnsi="Times New Roman"/>
                <w:sz w:val="24"/>
              </w:rPr>
              <w:t>рганизаций в письменном и электронном виде не поступали.</w:t>
            </w:r>
          </w:p>
        </w:tc>
      </w:tr>
      <w:tr>
        <w:tc>
          <w:tcPr>
            <w:tcW w:type="dxa" w:w="704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402"/>
          </w:tcPr>
          <w:p w14:paraId="B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</w:t>
            </w:r>
            <w:r>
              <w:rPr>
                <w:rFonts w:ascii="Times New Roman" w:hAnsi="Times New Roman"/>
                <w:sz w:val="24"/>
              </w:rPr>
              <w:t xml:space="preserve"> и выбор ответственности, к которой привлекается виновное лицо.</w:t>
            </w:r>
          </w:p>
        </w:tc>
        <w:tc>
          <w:tcPr>
            <w:tcW w:type="dxa" w:w="5808"/>
          </w:tcPr>
          <w:p w14:paraId="B5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B6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случае выявления при проведении КНМ нарушений обязательных требований пожарной безопасности контролируемым лицом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инспектор органа ГПН вправе прин</w:t>
            </w:r>
            <w:r>
              <w:rPr>
                <w:rFonts w:ascii="Times New Roman" w:hAnsi="Times New Roman"/>
                <w:sz w:val="24"/>
              </w:rPr>
              <w:t>ять меры по привлечению виновных лиц к установленной законом ответственности.</w:t>
            </w:r>
          </w:p>
          <w:p w14:paraId="B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по итогам проведения КНМ, имеющих нарушения правил пожарной безопасности, вынесено:</w:t>
            </w:r>
          </w:p>
          <w:p w14:paraId="B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постановление о назначении административных наказаний в виде штрафа (АППГ - 79,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-73,4%);</w:t>
            </w:r>
          </w:p>
          <w:p w14:paraId="B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постановлений о назначении административных наказаний в виде предупреждения (АППГ - 100,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-10%).</w:t>
            </w:r>
          </w:p>
          <w:p w14:paraId="B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проведения внеплановых КНМ </w:t>
            </w:r>
            <w:r>
              <w:rPr>
                <w:rFonts w:ascii="Times New Roman" w:hAnsi="Times New Roman"/>
                <w:spacing w:val="-2"/>
                <w:sz w:val="24"/>
              </w:rPr>
              <w:t>составлено 43 протокола за невыполнение предписаний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 частям 12 – 14 ст. 19.5 КоАП РФ 43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(АППГ - 118,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-63,5%).</w:t>
            </w:r>
          </w:p>
          <w:p w14:paraId="BB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направлено 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постановления для принудительного взыскания в ФССП России </w:t>
            </w:r>
            <w:r>
              <w:rPr>
                <w:rFonts w:ascii="Times New Roman" w:hAnsi="Times New Roman"/>
                <w:sz w:val="24"/>
              </w:rPr>
              <w:t xml:space="preserve">(АППГ - 19,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-78,9%);</w:t>
            </w:r>
          </w:p>
          <w:p w14:paraId="B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количество протоколов об административных правонарушениях, составленных государственными инспекторами по пожарному </w:t>
            </w:r>
            <w:r>
              <w:rPr>
                <w:rFonts w:ascii="Times New Roman" w:hAnsi="Times New Roman"/>
                <w:sz w:val="24"/>
              </w:rPr>
              <w:t>надзору, составило 159 (АППГ -</w:t>
            </w:r>
            <w:r>
              <w:rPr>
                <w:rFonts w:ascii="Times New Roman" w:hAnsi="Times New Roman"/>
                <w:sz w:val="24"/>
              </w:rPr>
              <w:t xml:space="preserve"> 292,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 xml:space="preserve">-45,5%), а количество исполненных постановлений о назначении административных наказаний в виде штрафа - 17 (АППГ - 47,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-63,8%).</w:t>
            </w:r>
          </w:p>
          <w:p w14:paraId="B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тяжести нарушений обязательных требований и выбор ответственности, к которой привлекается виновное лицо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определяетс</w:t>
            </w:r>
            <w:r>
              <w:rPr>
                <w:rFonts w:ascii="Times New Roman" w:hAnsi="Times New Roman"/>
                <w:sz w:val="24"/>
              </w:rPr>
              <w:t>я в соответствии с КоАП РФ, с учетом наличия и отсутствия смягчающих и отягчающих обстоятельств дела.</w:t>
            </w:r>
          </w:p>
          <w:p w14:paraId="B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</w:p>
          <w:p w14:paraId="B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2022 году в отношении лицензиатов за нарушение лицензионных требований административные протоколы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не составлялись.</w:t>
            </w:r>
          </w:p>
          <w:p w14:paraId="C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1000000">
            <w:pPr>
              <w:tabs>
                <w:tab w:leader="none" w:pos="993" w:val="left"/>
              </w:tabs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</w:t>
            </w:r>
            <w:r>
              <w:rPr>
                <w:rFonts w:ascii="Times New Roman" w:hAnsi="Times New Roman"/>
                <w:sz w:val="24"/>
              </w:rPr>
              <w:t xml:space="preserve"> году по результатам плановых КНМ в области ЗНТЧС должностными лицами органов государственного надзора протоколы об административном правонарушении не составлялись. </w:t>
            </w:r>
          </w:p>
          <w:p w14:paraId="C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гражданской обороны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3000000">
            <w:pPr>
              <w:tabs>
                <w:tab w:leader="none" w:pos="993" w:val="left"/>
              </w:tabs>
              <w:ind w:firstLine="572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по результатам плановых КНМ в области гражданской обороны должностными лицами органов государственного надзора составлен 1 протокол об административном правонарушении в отношении должностного лица и направлен в суд для принятия решения по ч. 1 </w:t>
            </w:r>
            <w:r>
              <w:rPr>
                <w:rFonts w:ascii="Times New Roman" w:hAnsi="Times New Roman"/>
                <w:sz w:val="24"/>
              </w:rPr>
              <w:t xml:space="preserve">ст. 20.7 КоАП РФ, Постановлением суда в отношении должностного лица принято решение о привлечении к административной ответственности в виде штрафа. </w:t>
            </w:r>
          </w:p>
        </w:tc>
      </w:tr>
      <w:tr>
        <w:tc>
          <w:tcPr>
            <w:tcW w:type="dxa" w:w="704"/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402"/>
          </w:tcPr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регистрации и учета проверок, в том числе при использовании Федеральной государственной ин</w:t>
            </w:r>
            <w:r>
              <w:rPr>
                <w:rFonts w:ascii="Times New Roman" w:hAnsi="Times New Roman"/>
                <w:sz w:val="24"/>
              </w:rPr>
              <w:t>формационной системе «Единый реестр проверок» (далее-ЕРП).</w:t>
            </w:r>
          </w:p>
        </w:tc>
        <w:tc>
          <w:tcPr>
            <w:tcW w:type="dxa" w:w="5808"/>
          </w:tcPr>
          <w:p w14:paraId="C6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C7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сведений о проводимых контрольно-надзорных мероприятиях в ФГИС «Единый реестр проверок» осуществляется в соответствии с требованиями постанов</w:t>
            </w:r>
            <w:r>
              <w:rPr>
                <w:rFonts w:ascii="Times New Roman" w:hAnsi="Times New Roman"/>
                <w:sz w:val="24"/>
              </w:rPr>
              <w:t>ления Правительства РФ от 28.04.2015 № 415 «О правилах формирования и ведения единого реестра проверок».</w:t>
            </w:r>
          </w:p>
          <w:p w14:paraId="C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от органов прокуратуры Республики Тыва в адрес главного управления поступило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представление о фактах несвоевременного и неполного внесения</w:t>
            </w:r>
            <w:r>
              <w:rPr>
                <w:rFonts w:ascii="Times New Roman" w:hAnsi="Times New Roman"/>
                <w:sz w:val="24"/>
              </w:rPr>
              <w:t xml:space="preserve"> сведений в федеральную государственную систему «Единый реестр проверок» (АППГ – 4,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-75%)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По фактам поступивших представлений было организовано проведение служебных проверок, при этом за нарушение законодательства в области контроля (</w:t>
            </w:r>
            <w:r>
              <w:rPr>
                <w:rFonts w:ascii="Times New Roman" w:hAnsi="Times New Roman"/>
                <w:sz w:val="24"/>
              </w:rPr>
              <w:t>надзора) были привлеч</w:t>
            </w:r>
            <w:r>
              <w:rPr>
                <w:rFonts w:ascii="Times New Roman" w:hAnsi="Times New Roman"/>
                <w:sz w:val="24"/>
              </w:rPr>
              <w:t xml:space="preserve">ены 5 сотрудников территориальных отделений УНД и 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 xml:space="preserve"> (АППГ - 3, </w:t>
            </w:r>
            <w:r>
              <w:rPr>
                <w:rFonts w:ascii="Times New Roman" w:hAnsi="Times New Roman"/>
                <w:sz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</w:rPr>
              <w:t>+40%). По</w:t>
            </w:r>
            <w:r>
              <w:rPr>
                <w:rFonts w:ascii="Times New Roman" w:hAnsi="Times New Roman"/>
                <w:sz w:val="24"/>
              </w:rPr>
              <w:t xml:space="preserve"> итогам служебных проверок организовано устранение выявленных недостатков.</w:t>
            </w:r>
          </w:p>
          <w:p w14:paraId="C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</w:p>
          <w:p w14:paraId="C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Все КНМ, проводимые должностными лицами подразделения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лицензирующего органа, должны регистрироваться и учитываться.</w:t>
            </w:r>
          </w:p>
          <w:p w14:paraId="CB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Сведения о проведенном КНМ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в области лицензирования </w:t>
            </w:r>
            <w:r>
              <w:rPr>
                <w:rStyle w:val="Style_2_ch"/>
                <w:rFonts w:ascii="Times New Roman" w:hAnsi="Times New Roman"/>
                <w:sz w:val="24"/>
              </w:rPr>
              <w:t>регистрируются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в журнале учета проверок в течение 3 рабочих дней после подписания акта проверки.</w:t>
            </w:r>
          </w:p>
          <w:p w14:paraId="C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2022 году нарушения при регистрации и уче</w:t>
            </w:r>
            <w:r>
              <w:rPr>
                <w:rStyle w:val="Style_2_ch"/>
                <w:rFonts w:ascii="Times New Roman" w:hAnsi="Times New Roman"/>
                <w:sz w:val="24"/>
              </w:rPr>
              <w:t>та КНМ, а также при использовании ФГИС ЕРП должностными лицами лицензионного контроля не допущены.</w:t>
            </w:r>
          </w:p>
          <w:p w14:paraId="CD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Федеральный государственный надзор в области гражданской обороны, федеральный государственный надзор в области защиты населения и территорий от чрезвычайной </w:t>
            </w:r>
            <w:r>
              <w:rPr>
                <w:rFonts w:ascii="Times New Roman" w:hAnsi="Times New Roman"/>
                <w:sz w:val="24"/>
                <w:u w:val="single"/>
              </w:rPr>
              <w:t>ситуации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сведений о проводимых контрольно-надзорных мероприятиях в ФГИС «Единый реестр проверок» осуществляется в соответствии с требованиями постановления Правительства РФ от 28.04.2015 № 415 «О правилах фор</w:t>
            </w:r>
            <w:r>
              <w:rPr>
                <w:rFonts w:ascii="Times New Roman" w:hAnsi="Times New Roman"/>
                <w:sz w:val="24"/>
              </w:rPr>
              <w:t>мирования и ведения единого реестра проверок».</w:t>
            </w:r>
          </w:p>
          <w:p w14:paraId="CF000000">
            <w:pPr>
              <w:ind w:firstLine="572"/>
              <w:jc w:val="both"/>
              <w:rPr>
                <w:sz w:val="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нарушения при регистрации и учета контрольных (надзорных) мероприятий, а также при использовании ФГИС ЕРП должностными лицами надзорного органа при осуществлении федеральных государственных </w:t>
            </w:r>
            <w:r>
              <w:rPr>
                <w:rFonts w:ascii="Times New Roman" w:hAnsi="Times New Roman"/>
                <w:sz w:val="24"/>
              </w:rPr>
              <w:t>надзоров в области гражданской обороны и защиты населения и территорий от ЧС, не допущены.</w:t>
            </w:r>
          </w:p>
        </w:tc>
      </w:tr>
      <w:tr>
        <w:tc>
          <w:tcPr>
            <w:tcW w:type="dxa" w:w="704"/>
          </w:tcPr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402"/>
          </w:tcPr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заявлений организаций и граждан о выдаче заключений о соответствии объекта защиты требованиям пожарной безопасности.</w:t>
            </w:r>
          </w:p>
        </w:tc>
        <w:tc>
          <w:tcPr>
            <w:tcW w:type="dxa" w:w="5808"/>
          </w:tcPr>
          <w:p w14:paraId="D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основании постановления Пра</w:t>
            </w:r>
            <w:r>
              <w:rPr>
                <w:rFonts w:ascii="Times New Roman" w:hAnsi="Times New Roman"/>
                <w:sz w:val="24"/>
              </w:rPr>
              <w:t>вительства Российской Федерации от 18.09.2020 № 1490 «О лицензировании образовательной деятельности» органы государственного пожарного надзора с 01.01.2021 года заключений о соответствии объекта защиты требованиям пожарной безопасности не выдают.</w:t>
            </w:r>
          </w:p>
          <w:p w14:paraId="D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</w:t>
            </w:r>
            <w:r>
              <w:rPr>
                <w:rFonts w:ascii="Times New Roman" w:hAnsi="Times New Roman"/>
                <w:sz w:val="24"/>
              </w:rPr>
              <w:t>ствии со статьей 145 Федерального закона от 22.07.2008 № 123-ФЗ «Технический регламент о требованиях пожарной безопасности» подтверждение соответствия объекта защиты требованиям пожарной безопасности осуществляется в добровольном порядке в форме добровольн</w:t>
            </w:r>
            <w:r>
              <w:rPr>
                <w:rFonts w:ascii="Times New Roman" w:hAnsi="Times New Roman"/>
                <w:sz w:val="24"/>
              </w:rPr>
              <w:t>ой сертификации.</w:t>
            </w:r>
          </w:p>
          <w:p w14:paraId="D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Обязательное подтверждение соответствия объектов защиты требованиям пожарной безопасности осуществляется в форме декларирования в соответствии с Федеральным законом «О техническом регулировании».</w:t>
            </w:r>
          </w:p>
        </w:tc>
      </w:tr>
      <w:tr>
        <w:tc>
          <w:tcPr>
            <w:tcW w:type="dxa" w:w="704"/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402"/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предложений по </w:t>
            </w:r>
            <w:r>
              <w:rPr>
                <w:rFonts w:ascii="Times New Roman" w:hAnsi="Times New Roman"/>
                <w:sz w:val="24"/>
              </w:rPr>
              <w:t>совершенство</w:t>
            </w:r>
            <w:r>
              <w:rPr>
                <w:rFonts w:ascii="Times New Roman" w:hAnsi="Times New Roman"/>
                <w:sz w:val="24"/>
              </w:rPr>
              <w:t>ванию законодательства в соответствующей сфере надзорной деятельности.</w:t>
            </w:r>
          </w:p>
        </w:tc>
        <w:tc>
          <w:tcPr>
            <w:tcW w:type="dxa" w:w="5808"/>
          </w:tcPr>
          <w:p w14:paraId="D7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Главным управлением предложения </w:t>
            </w:r>
            <w:r>
              <w:rPr>
                <w:rFonts w:ascii="Times New Roman" w:hAnsi="Times New Roman"/>
                <w:sz w:val="24"/>
              </w:rPr>
              <w:t xml:space="preserve">по совершенствованию законодательства в сфере надзорной деятельности в законодательные органы </w:t>
            </w:r>
            <w:r>
              <w:rPr>
                <w:rFonts w:ascii="Times New Roman" w:hAnsi="Times New Roman"/>
                <w:sz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не направлялись, за исключ</w:t>
            </w:r>
            <w:r>
              <w:rPr>
                <w:rFonts w:ascii="Times New Roman" w:hAnsi="Times New Roman"/>
                <w:sz w:val="24"/>
              </w:rPr>
              <w:t>ением в порядке исполнения отдельных указаний от МЧС России.</w:t>
            </w:r>
          </w:p>
          <w:p w14:paraId="D8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На региональном уровне в 2022 году Главным управлением внесено предложение по порядку организации дублирования сигналов о возникновении пожара на объектах защиты независимо от их ведомственной пр</w:t>
            </w:r>
            <w:r>
              <w:rPr>
                <w:rStyle w:val="Style_2_ch"/>
                <w:rFonts w:ascii="Times New Roman" w:hAnsi="Times New Roman"/>
                <w:sz w:val="24"/>
              </w:rPr>
              <w:t>инадлежности и формы собственности в подразделения пожарной охраны с использованием системы передачи извещений о пожаре на территории Республики Тыва в Правительство Республики Тыва в соответствии с частью 7 статьи 83 Федерального закона от 22 июля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2008 го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да </w:t>
            </w:r>
            <w:r>
              <w:rPr>
                <w:rStyle w:val="Style_2_ch"/>
                <w:rFonts w:ascii="Times New Roman" w:hAnsi="Times New Roman"/>
                <w:sz w:val="24"/>
              </w:rPr>
              <w:t>№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123-ФЗ «Технический регламент о требованиях пожарной безопасности».</w:t>
            </w:r>
          </w:p>
        </w:tc>
      </w:tr>
      <w:tr>
        <w:tc>
          <w:tcPr>
            <w:tcW w:type="dxa" w:w="704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402"/>
          </w:tcPr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по профилактике нарушений обязательных требований</w:t>
            </w:r>
          </w:p>
        </w:tc>
        <w:tc>
          <w:tcPr>
            <w:tcW w:type="dxa" w:w="5808"/>
          </w:tcPr>
          <w:p w14:paraId="DB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DC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в порядке реализации статьи 45 Федерального закона от 31.07.2020 № 248-ФЗ «О государственном контроле (надзоре) и муниципальном контроле в Российской Федерации» </w:t>
            </w:r>
            <w:r>
              <w:rPr>
                <w:rFonts w:ascii="Times New Roman" w:hAnsi="Times New Roman"/>
                <w:sz w:val="24"/>
              </w:rPr>
              <w:t>профилактические мероприятия, направленные на профилактику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рисков причинения вреда (ущерба) охр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аняемым законом ценностям в области гражданской обороны, защиты населения и территорий от чрезвычайных ситуаций, пожарной безопасности, </w:t>
            </w:r>
            <w:r>
              <w:rPr>
                <w:rFonts w:ascii="Times New Roman" w:hAnsi="Times New Roman"/>
                <w:sz w:val="24"/>
              </w:rPr>
              <w:t>проводились в соответствии с утвержденными планами их проведения (распоряжение Главного управления от</w:t>
            </w:r>
            <w:r>
              <w:rPr>
                <w:rFonts w:ascii="Times New Roman" w:hAnsi="Times New Roman"/>
                <w:sz w:val="24"/>
              </w:rPr>
              <w:t xml:space="preserve"> 17.12.2021 №</w:t>
            </w:r>
            <w:r>
              <w:rPr>
                <w:rFonts w:ascii="Times New Roman" w:hAnsi="Times New Roman"/>
                <w:sz w:val="24"/>
              </w:rPr>
              <w:t xml:space="preserve">84 </w:t>
            </w:r>
            <w:r>
              <w:rPr>
                <w:rStyle w:val="Style_2_ch"/>
                <w:rFonts w:ascii="Times New Roman" w:hAnsi="Times New Roman"/>
                <w:sz w:val="24"/>
              </w:rPr>
              <w:t>«О</w:t>
            </w:r>
            <w:r>
              <w:rPr>
                <w:rStyle w:val="Style_2_ch"/>
                <w:rFonts w:ascii="Times New Roman" w:hAnsi="Times New Roman"/>
                <w:sz w:val="24"/>
              </w:rPr>
              <w:t>б утверждении планов мероприятий по профилактике рисков причинения вреда (ущерба) охраняемым законом ценностям в области гражданской обороны, защиты населения и территорий от чрезвычайных ситуаций, пожарной безопасности на 2022 год».</w:t>
            </w:r>
          </w:p>
          <w:p w14:paraId="DD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планам органа</w:t>
            </w:r>
            <w:r>
              <w:rPr>
                <w:rFonts w:ascii="Times New Roman" w:hAnsi="Times New Roman"/>
                <w:sz w:val="24"/>
              </w:rPr>
              <w:t>ми ГПН осуществлялись профилактические мероприятия такие как, информирование, консультирование, объявление предостережений, проведение профилактических визитов.</w:t>
            </w:r>
          </w:p>
          <w:p w14:paraId="D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Таким образом, за 2022 год органами ГПН проведен 431 профилактический визит (АППГ - 49,</w:t>
            </w:r>
            <w:r>
              <w:rPr>
                <w:rFonts w:ascii="Times New Roman" w:hAnsi="Times New Roman"/>
                <w:sz w:val="24"/>
              </w:rPr>
              <w:t xml:space="preserve"> увеличение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8,7</w:t>
            </w:r>
            <w:r>
              <w:rPr>
                <w:rFonts w:ascii="Times New Roman" w:hAnsi="Times New Roman"/>
                <w:sz w:val="24"/>
              </w:rPr>
              <w:t xml:space="preserve">9 раза), в форме информирования -2327 (АППГ-1790, </w:t>
            </w:r>
            <w:r>
              <w:rPr>
                <w:rFonts w:ascii="Times New Roman" w:hAnsi="Times New Roman"/>
                <w:sz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</w:rPr>
              <w:t xml:space="preserve">+30%), проконсультировано 442 представителя контролируемых лиц (АППГ - 339, </w:t>
            </w:r>
            <w:r>
              <w:rPr>
                <w:rFonts w:ascii="Times New Roman" w:hAnsi="Times New Roman"/>
                <w:sz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</w:rPr>
              <w:t xml:space="preserve">+30,3%), объявлено 70 предостережений (АППГ - 92,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-23,9%).</w:t>
            </w:r>
          </w:p>
          <w:p w14:paraId="D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</w:p>
          <w:p w14:paraId="E0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2022 году пров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едено 34 профилактических </w:t>
            </w:r>
            <w:r>
              <w:rPr>
                <w:rStyle w:val="Style_2_ch"/>
                <w:rFonts w:ascii="Times New Roman" w:hAnsi="Times New Roman"/>
                <w:sz w:val="24"/>
              </w:rPr>
              <w:t>визита (АППГ-0)</w:t>
            </w:r>
            <w:r>
              <w:rPr>
                <w:rFonts w:ascii="Times New Roman" w:hAnsi="Times New Roman"/>
                <w:sz w:val="24"/>
              </w:rPr>
              <w:t xml:space="preserve">, проконсультировано 12 представителей организаций (АППГ - 15,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-20%).</w:t>
            </w:r>
          </w:p>
          <w:p w14:paraId="E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В 2022 году в целях профилактики нарушений обязательных требований в области пожарной безопасности органами ГПН проводилась работа по информирова</w:t>
            </w:r>
            <w:r>
              <w:rPr>
                <w:rStyle w:val="Style_2_ch"/>
                <w:rFonts w:ascii="Times New Roman" w:hAnsi="Times New Roman"/>
                <w:sz w:val="24"/>
              </w:rPr>
              <w:t>нию юридических лиц и индивидуальных предпринимателей по вопросам соблюдения лицензионных требований в ходе контрольных (надзорных) и профилактических мероприятий по разъяснению лицензионных требований.</w:t>
            </w:r>
          </w:p>
          <w:p w14:paraId="E2000000">
            <w:pPr>
              <w:widowControl w:val="0"/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гражданс</w:t>
            </w:r>
            <w:r>
              <w:rPr>
                <w:rFonts w:ascii="Times New Roman" w:hAnsi="Times New Roman"/>
                <w:sz w:val="24"/>
                <w:u w:val="single"/>
              </w:rPr>
              <w:t>кой обороны, федеральный государственный надзор в области защиты населения и территорий от чрезвычайной ситуации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3000000">
            <w:pPr>
              <w:tabs>
                <w:tab w:leader="none" w:pos="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проведено 13 профилактических визитов в области гражданской обороны, по результатам которых по</w:t>
            </w:r>
            <w:r>
              <w:rPr>
                <w:rFonts w:ascii="Times New Roman" w:hAnsi="Times New Roman"/>
                <w:sz w:val="24"/>
              </w:rPr>
              <w:t>дконтрольным лицам было выдано 3 предостережения о недопустимости нарушений требований в области гражданской обороны и проведено 27 профилактических визитов в области защиты населения и территорий от чрезвычайных ситуаций, по результатам которых подконтрол</w:t>
            </w:r>
            <w:r>
              <w:rPr>
                <w:rFonts w:ascii="Times New Roman" w:hAnsi="Times New Roman"/>
                <w:sz w:val="24"/>
              </w:rPr>
              <w:t>ьным лицам было выдано 1 предостережение о недопустимости нарушений требований в области защиты населения и</w:t>
            </w:r>
            <w:r>
              <w:rPr>
                <w:rFonts w:ascii="Times New Roman" w:hAnsi="Times New Roman"/>
                <w:sz w:val="24"/>
              </w:rPr>
              <w:t xml:space="preserve"> территорий от чрезвычайных ситуаций.</w:t>
            </w:r>
          </w:p>
          <w:p w14:paraId="E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</w:t>
            </w:r>
            <w:r>
              <w:rPr>
                <w:rFonts w:ascii="Times New Roman" w:hAnsi="Times New Roman"/>
                <w:sz w:val="24"/>
              </w:rPr>
              <w:t xml:space="preserve"> в адрес Главного управления сведения о причинении вреда (ущерба) или об угрозе причинения вреда (ущерба) охраняемым законом ценностям не поступали. В этой связи действия, предусмотренные пунктом 3 части 3 статьи 58 Федерального закона от 31.07.2020 №248-Ф</w:t>
            </w:r>
            <w:r>
              <w:rPr>
                <w:rFonts w:ascii="Times New Roman" w:hAnsi="Times New Roman"/>
                <w:sz w:val="24"/>
              </w:rPr>
              <w:t>З «О государственном контроле (надзоре) и муниципальном контроле в Российской Федерации» не принимались.</w:t>
            </w:r>
          </w:p>
        </w:tc>
      </w:tr>
      <w:tr>
        <w:tc>
          <w:tcPr>
            <w:tcW w:type="dxa" w:w="704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402"/>
          </w:tcPr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обязательных для применения и исполнения на территории Таможенного союза требований к пиротехническим изделиям и связанным с ними </w:t>
            </w:r>
            <w:r>
              <w:rPr>
                <w:rFonts w:ascii="Times New Roman" w:hAnsi="Times New Roman"/>
                <w:sz w:val="24"/>
              </w:rPr>
              <w:t>процессами производства, перевозки, хранения, реализации, эксплуатации, утилизации и правил их идентификации в целях защиты жизни и или здоровья человека, имущества.</w:t>
            </w:r>
          </w:p>
        </w:tc>
        <w:tc>
          <w:tcPr>
            <w:tcW w:type="dxa" w:w="5808"/>
          </w:tcPr>
          <w:p w14:paraId="E7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E8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профилактической операции «Новый год</w:t>
            </w:r>
            <w:r>
              <w:rPr>
                <w:rFonts w:ascii="Times New Roman" w:hAnsi="Times New Roman"/>
                <w:sz w:val="24"/>
              </w:rPr>
              <w:t>» (распоряжение Главного управления от 02.12.2022 № 81) в целях контроля за обеспечением пожарной безопасности на объектах проведения новогодних и рождественских праздничных мероприятий, а также мест реализации пиротехнической продукции, Главным управление</w:t>
            </w:r>
            <w:r>
              <w:rPr>
                <w:rFonts w:ascii="Times New Roman" w:hAnsi="Times New Roman"/>
                <w:sz w:val="24"/>
              </w:rPr>
              <w:t>м в период с 05 декабря 2022 года по 08 января 2023 года были спланированы и ежедневно проводились совместные рейдовые мероприятия с сотрудниками МВД и представителями</w:t>
            </w:r>
            <w:r>
              <w:rPr>
                <w:rFonts w:ascii="Times New Roman" w:hAnsi="Times New Roman"/>
                <w:sz w:val="24"/>
              </w:rPr>
              <w:t xml:space="preserve"> администраций муниципальных образований по проверке мест несанкционированной реализации </w:t>
            </w:r>
            <w:r>
              <w:rPr>
                <w:rFonts w:ascii="Times New Roman" w:hAnsi="Times New Roman"/>
                <w:sz w:val="24"/>
              </w:rPr>
              <w:t xml:space="preserve">пиротехнических </w:t>
            </w:r>
            <w:r>
              <w:rPr>
                <w:rFonts w:ascii="Times New Roman" w:hAnsi="Times New Roman"/>
                <w:sz w:val="24"/>
              </w:rPr>
              <w:t>изделий.</w:t>
            </w:r>
          </w:p>
          <w:p w14:paraId="E9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Главным управлением было взято на контроль 4 объекта в г. Кызыле, реализующих пиротехническую продукцию (на территории других муниципальных образований подобные места отсутствуют). В отношении данных объектов проведены профилактиче</w:t>
            </w:r>
            <w:r>
              <w:rPr>
                <w:rFonts w:ascii="Times New Roman" w:hAnsi="Times New Roman"/>
                <w:sz w:val="24"/>
              </w:rPr>
              <w:t>ские визиты, в ходе обследований выявлено 10 нарушений требований пожарной безопасности и объявлено 4 предостережения о недопустимости нарушений требований пожарной безопасности.</w:t>
            </w:r>
          </w:p>
          <w:p w14:paraId="EA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Основными и частыми нарушениями требований пожарной безопасности явились:</w:t>
            </w:r>
          </w:p>
          <w:p w14:paraId="EB000000">
            <w:pPr>
              <w:ind w:firstLine="57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- п</w:t>
            </w:r>
            <w:r>
              <w:rPr>
                <w:rFonts w:ascii="Times New Roman" w:hAnsi="Times New Roman"/>
                <w:sz w:val="24"/>
              </w:rPr>
              <w:t>иротехнические изделия не хранятся в металлических шкафах;</w:t>
            </w:r>
          </w:p>
          <w:p w14:paraId="EC000000">
            <w:pPr>
              <w:ind w:firstLine="57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- пиротехнические изделия расположены ближе 0,5 метра от нагревательных приборов;</w:t>
            </w:r>
          </w:p>
          <w:p w14:paraId="ED000000">
            <w:pPr>
              <w:ind w:firstLine="57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- не исключен самостоятельный доступ покупателей к пиротехническим изделиям.</w:t>
            </w:r>
          </w:p>
        </w:tc>
      </w:tr>
      <w:tr>
        <w:tc>
          <w:tcPr>
            <w:tcW w:type="dxa" w:w="704"/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402"/>
          </w:tcPr>
          <w:p w14:paraId="E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Межведомственное взаимодействие с</w:t>
            </w:r>
            <w:r>
              <w:rPr>
                <w:rFonts w:ascii="Times New Roman" w:hAnsi="Times New Roman"/>
                <w:sz w:val="24"/>
              </w:rPr>
              <w:t xml:space="preserve"> федеральными органами исполнительной власти, органами исполнительной власти субъектов РФ по вопросам осуществления федерального государственного пожарного надзора, надзоров в области гражданской обороны, защиты населения и территорий от чрезвычайных ситуа</w:t>
            </w:r>
            <w:r>
              <w:rPr>
                <w:rFonts w:ascii="Times New Roman" w:hAnsi="Times New Roman"/>
                <w:sz w:val="24"/>
              </w:rPr>
              <w:t>ций.</w:t>
            </w:r>
          </w:p>
        </w:tc>
        <w:tc>
          <w:tcPr>
            <w:tcW w:type="dxa" w:w="5808"/>
          </w:tcPr>
          <w:p w14:paraId="F000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F1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Органами ГПН осуществляется </w:t>
            </w:r>
            <w:r>
              <w:rPr>
                <w:rStyle w:val="Style_2_ch"/>
                <w:rFonts w:ascii="Times New Roman" w:hAnsi="Times New Roman"/>
                <w:sz w:val="24"/>
              </w:rPr>
              <w:t>межведомственное взаимодействие при осуществлении ФГПН по вопросам планирования КНМ (часть 1 пункта 1 статьи 20 Федерального закона от 31.07.2020 №248-ФЗ) «О</w:t>
            </w:r>
            <w:r>
              <w:rPr>
                <w:rFonts w:ascii="Times New Roman" w:hAnsi="Times New Roman"/>
                <w:sz w:val="24"/>
              </w:rPr>
              <w:t xml:space="preserve"> государственном конт</w:t>
            </w:r>
            <w:r>
              <w:rPr>
                <w:rFonts w:ascii="Times New Roman" w:hAnsi="Times New Roman"/>
                <w:sz w:val="24"/>
              </w:rPr>
              <w:t>роле (надзоре) и муниципальном контроле в Российской Федерации»).</w:t>
            </w:r>
          </w:p>
          <w:p w14:paraId="F2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территориальными органами ГПН Главного управления в ходе осуществления ФГПН также </w:t>
            </w:r>
            <w:r>
              <w:rPr>
                <w:rStyle w:val="Style_2_ch"/>
                <w:rFonts w:ascii="Times New Roman" w:hAnsi="Times New Roman"/>
                <w:sz w:val="24"/>
              </w:rPr>
              <w:t>взаимодействие осуществля</w:t>
            </w:r>
            <w:r>
              <w:rPr>
                <w:rFonts w:ascii="Times New Roman" w:hAnsi="Times New Roman"/>
                <w:sz w:val="24"/>
              </w:rPr>
              <w:t xml:space="preserve">лось с ФГБУ </w:t>
            </w:r>
            <w:r>
              <w:rPr>
                <w:rStyle w:val="Style_2_ch"/>
                <w:rFonts w:ascii="Times New Roman" w:hAnsi="Times New Roman"/>
                <w:sz w:val="24"/>
              </w:rPr>
              <w:t>«СЭУ ФПС ИПЛ по Республике Тыва</w:t>
            </w:r>
            <w:r>
              <w:rPr>
                <w:rFonts w:ascii="Times New Roman" w:hAnsi="Times New Roman"/>
                <w:sz w:val="24"/>
              </w:rPr>
              <w:t>» в виде привлечения в качес</w:t>
            </w:r>
            <w:r>
              <w:rPr>
                <w:rFonts w:ascii="Times New Roman" w:hAnsi="Times New Roman"/>
                <w:sz w:val="24"/>
              </w:rPr>
              <w:t xml:space="preserve">тве специалистов, имеющих специальные звания. Всего эксперты ИПЛ привлекались 40 раз (АППГ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величение 40 раз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F3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  <w:u w:val="single"/>
              </w:rPr>
              <w:t>Лицензионный контроль в области пожарной безопасности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</w:p>
          <w:p w14:paraId="F4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инспектор</w:t>
            </w:r>
            <w:r>
              <w:rPr>
                <w:rFonts w:ascii="Times New Roman" w:hAnsi="Times New Roman"/>
                <w:sz w:val="24"/>
              </w:rPr>
              <w:t>ами</w:t>
            </w:r>
            <w:r>
              <w:rPr>
                <w:rFonts w:ascii="Times New Roman" w:hAnsi="Times New Roman"/>
                <w:sz w:val="24"/>
              </w:rPr>
              <w:t xml:space="preserve"> ГПН при осуществлении лицензионного контроля </w:t>
            </w:r>
            <w:r>
              <w:rPr>
                <w:rFonts w:ascii="Times New Roman" w:hAnsi="Times New Roman"/>
                <w:sz w:val="24"/>
              </w:rPr>
              <w:t>в ходе</w:t>
            </w:r>
            <w:r>
              <w:rPr>
                <w:rFonts w:ascii="Times New Roman" w:hAnsi="Times New Roman"/>
                <w:sz w:val="24"/>
              </w:rPr>
              <w:t xml:space="preserve"> межведомственно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</w:rPr>
              <w:t>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10 </w:t>
            </w:r>
            <w:r>
              <w:rPr>
                <w:rFonts w:ascii="Times New Roman" w:hAnsi="Times New Roman"/>
                <w:sz w:val="24"/>
              </w:rPr>
              <w:t>совместн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z w:val="24"/>
              </w:rPr>
              <w:t xml:space="preserve"> с органом МВД, УПФР РФ</w:t>
            </w:r>
            <w:r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F5000000">
      <w:pPr>
        <w:spacing w:after="0" w:line="240" w:lineRule="auto"/>
        <w:ind/>
        <w:jc w:val="both"/>
        <w:rPr>
          <w:rFonts w:ascii="Times New Roman" w:hAnsi="Times New Roman"/>
          <w:color w:val="FB290D"/>
          <w:sz w:val="24"/>
        </w:rPr>
      </w:pPr>
    </w:p>
    <w:p w14:paraId="F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№2.</w:t>
      </w:r>
      <w:r>
        <w:rPr>
          <w:rFonts w:ascii="Times New Roman" w:hAnsi="Times New Roman"/>
          <w:sz w:val="24"/>
        </w:rPr>
        <w:t xml:space="preserve"> Правоприменительная практика соблюдения обязательных требований законодательства Российской Федерации в области пожарной безопасности, гражданской обороны, защиты населения и территорий</w:t>
      </w:r>
      <w:r>
        <w:rPr>
          <w:rFonts w:ascii="Times New Roman" w:hAnsi="Times New Roman"/>
          <w:sz w:val="24"/>
        </w:rPr>
        <w:t xml:space="preserve"> от чрезвычайных ситуаций природного и техногенного характера.</w:t>
      </w:r>
    </w:p>
    <w:tbl>
      <w:tblPr>
        <w:tblStyle w:val="Style_1"/>
      </w:tblPr>
      <w:tblGrid>
        <w:gridCol w:w="704"/>
        <w:gridCol w:w="3402"/>
        <w:gridCol w:w="5818"/>
      </w:tblGrid>
      <w:tr>
        <w:tc>
          <w:tcPr>
            <w:tcW w:type="dxa" w:w="704"/>
          </w:tcPr>
          <w:p w14:paraId="F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2_ch"/>
                <w:rFonts w:ascii="Times New Roman" w:hAnsi="Times New Roman"/>
                <w:b w:val="1"/>
                <w:sz w:val="24"/>
              </w:rPr>
              <w:t>№</w:t>
            </w:r>
          </w:p>
          <w:p w14:paraId="F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2_ch"/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Style w:val="Style_2_ch"/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3402"/>
          </w:tcPr>
          <w:p w14:paraId="F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Перечень тематических вопросов по соблюдению обязательных </w:t>
            </w:r>
            <w:r>
              <w:rPr>
                <w:rFonts w:ascii="Times New Roman" w:hAnsi="Times New Roman"/>
                <w:b w:val="1"/>
                <w:sz w:val="24"/>
              </w:rPr>
              <w:t xml:space="preserve">требований законодательства Российской Федерации в области пожарной </w:t>
            </w:r>
            <w:r>
              <w:rPr>
                <w:rFonts w:ascii="Times New Roman" w:hAnsi="Times New Roman"/>
                <w:b w:val="1"/>
                <w:sz w:val="24"/>
              </w:rPr>
              <w:t>безопасности</w:t>
            </w:r>
          </w:p>
        </w:tc>
        <w:tc>
          <w:tcPr>
            <w:tcW w:type="dxa" w:w="5818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Вопросы, возникающие при </w:t>
            </w:r>
            <w:r>
              <w:rPr>
                <w:rFonts w:ascii="Times New Roman" w:hAnsi="Times New Roman"/>
                <w:b w:val="1"/>
                <w:sz w:val="24"/>
              </w:rPr>
              <w:t>осуществлении надзора за соблюдением обязательных требований законодательства Российской Федерации в области пожарной безопасности</w:t>
            </w:r>
          </w:p>
        </w:tc>
      </w:tr>
      <w:tr>
        <w:tc>
          <w:tcPr>
            <w:tcW w:type="dxa" w:w="704"/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2"/>
          </w:tcPr>
          <w:p w14:paraId="F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требований и меры, принимаемые органами надзорной деятельности МЧС России по их профилактике</w:t>
            </w:r>
          </w:p>
        </w:tc>
        <w:tc>
          <w:tcPr>
            <w:tcW w:type="dxa" w:w="5818"/>
          </w:tcPr>
          <w:p w14:paraId="FD000000">
            <w:pPr>
              <w:tabs>
                <w:tab w:leader="none" w:pos="851" w:val="left"/>
              </w:tabs>
              <w:ind w:firstLine="572"/>
              <w:contextualSpacing w:val="1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пожарный надзор.</w:t>
            </w:r>
          </w:p>
          <w:p w14:paraId="FE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органами ГПН Главного управления при проведении плановых и внеплановых КНМ выявлено 1299 нарушения требований пожарной безопасности (АППГ - 3699,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-64,8%),</w:t>
            </w:r>
            <w:r>
              <w:rPr>
                <w:rFonts w:ascii="Times New Roman" w:hAnsi="Times New Roman"/>
                <w:sz w:val="24"/>
              </w:rPr>
              <w:t xml:space="preserve"> из них 1299 нарушений приходится на объекты </w:t>
            </w:r>
            <w:r>
              <w:rPr>
                <w:rFonts w:ascii="Times New Roman" w:hAnsi="Times New Roman"/>
                <w:sz w:val="24"/>
              </w:rPr>
              <w:t xml:space="preserve">защиты, не относящихся к малому и среднему бизнесу (АППГ - </w:t>
            </w:r>
            <w:r>
              <w:rPr>
                <w:rFonts w:ascii="Times New Roman" w:hAnsi="Times New Roman"/>
                <w:sz w:val="24"/>
              </w:rPr>
              <w:t xml:space="preserve">2988, </w:t>
            </w:r>
            <w:r>
              <w:rPr>
                <w:rFonts w:ascii="Times New Roman" w:hAnsi="Times New Roman"/>
                <w:sz w:val="24"/>
              </w:rPr>
              <w:t xml:space="preserve">уменьшение на </w:t>
            </w:r>
            <w:r>
              <w:rPr>
                <w:rFonts w:ascii="Times New Roman" w:hAnsi="Times New Roman"/>
                <w:sz w:val="24"/>
              </w:rPr>
              <w:t>-56,5%).</w:t>
            </w:r>
          </w:p>
          <w:p w14:paraId="FF00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часто встречающимися нарушениями обязательных требований пожарной безопасности явились:</w:t>
            </w:r>
          </w:p>
          <w:p w14:paraId="00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система пожарной сигнализации в здании не обеспечивает подачу светового, звуково</w:t>
            </w:r>
            <w:r>
              <w:rPr>
                <w:rFonts w:ascii="Times New Roman" w:hAnsi="Times New Roman"/>
                <w:sz w:val="24"/>
              </w:rPr>
              <w:t>го и речевых сигналов о возникновении пожара с дублированием этих сигналов на пульт подразделения пожарной охраны без участия работников объекта и (или) транслирующей этот сигнал организации;</w:t>
            </w:r>
          </w:p>
          <w:p w14:paraId="01010000">
            <w:pPr>
              <w:tabs>
                <w:tab w:leader="none" w:pos="170" w:val="left"/>
              </w:tabs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руководителем не обеспечено категорирование здания по взрывопо</w:t>
            </w:r>
            <w:r>
              <w:rPr>
                <w:rFonts w:ascii="Times New Roman" w:hAnsi="Times New Roman"/>
                <w:sz w:val="24"/>
              </w:rPr>
              <w:t>жарной и пожарной опасности, а также определение класса зоны;</w:t>
            </w:r>
          </w:p>
          <w:p w14:paraId="02010000">
            <w:pPr>
              <w:tabs>
                <w:tab w:leader="none" w:pos="170" w:val="left"/>
              </w:tabs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пожарная сигнализация находилась в неисправном состоянии;</w:t>
            </w:r>
          </w:p>
          <w:p w14:paraId="03010000">
            <w:pPr>
              <w:tabs>
                <w:tab w:leader="none" w:pos="170" w:val="left"/>
              </w:tabs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обеспечивается исправное содержание наружных пожарных лестниц, предназначенных для эвакуации людей из здания и сооружения при пож</w:t>
            </w:r>
            <w:r>
              <w:rPr>
                <w:rFonts w:ascii="Times New Roman" w:hAnsi="Times New Roman"/>
                <w:sz w:val="24"/>
              </w:rPr>
              <w:t>аре;</w:t>
            </w:r>
          </w:p>
          <w:p w14:paraId="04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проведена замена средств обеспечения пожарной безопасности (автоматическая пожарная сигнализация) при эксплуатации их сверх срока службы в установленном порядке;</w:t>
            </w:r>
          </w:p>
          <w:p w14:paraId="05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отсутствует проектная документация на систему противопожарной защиты объекта;</w:t>
            </w:r>
          </w:p>
          <w:p w14:paraId="06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</w:t>
            </w:r>
            <w:r>
              <w:rPr>
                <w:rFonts w:ascii="Times New Roman" w:hAnsi="Times New Roman"/>
                <w:sz w:val="24"/>
              </w:rPr>
              <w:t>сутствует в помещении диспетчерской инструкции о порядке действия дежурного персонала при получении сигналов о пожаре и неисправности установок (устройств, систем) противопожарной защиты объекта защиты;</w:t>
            </w:r>
          </w:p>
          <w:p w14:paraId="07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внутренний водопровод неисправен, не проводится про</w:t>
            </w:r>
            <w:r>
              <w:rPr>
                <w:rFonts w:ascii="Times New Roman" w:hAnsi="Times New Roman"/>
                <w:sz w:val="24"/>
              </w:rPr>
              <w:t>верка внутреннего водопровода противопожарного водоснабжения (пожарные краны) в части водоотдачи не реже 2 раза в год (весной и осенью);</w:t>
            </w:r>
          </w:p>
          <w:p w14:paraId="08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допускается эксплуатация электроламп со снятыми колпаками (рассеивателями), предусмотренными конструкцией светильника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9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 обеспечено наличие на дверях </w:t>
            </w:r>
            <w:r>
              <w:rPr>
                <w:rFonts w:ascii="Times New Roman" w:hAnsi="Times New Roman"/>
                <w:sz w:val="24"/>
              </w:rPr>
              <w:t>электрощитовых</w:t>
            </w:r>
            <w:r>
              <w:rPr>
                <w:rFonts w:ascii="Times New Roman" w:hAnsi="Times New Roman"/>
                <w:sz w:val="24"/>
              </w:rPr>
              <w:t>, складских помещениях, архива табличек с указанием категорий по взрывопожарной и пожарной опасности;</w:t>
            </w:r>
          </w:p>
          <w:p w14:paraId="0A010000">
            <w:pPr>
              <w:tabs>
                <w:tab w:leader="none" w:pos="170" w:val="left"/>
              </w:tabs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допускается эксплуатация электропроводов с видимыми нарушениями изоляции в помещениях </w:t>
            </w:r>
            <w:r>
              <w:rPr>
                <w:rFonts w:ascii="Times New Roman" w:hAnsi="Times New Roman"/>
                <w:sz w:val="24"/>
              </w:rPr>
              <w:t>учреждения, а та</w:t>
            </w:r>
            <w:r>
              <w:rPr>
                <w:rFonts w:ascii="Times New Roman" w:hAnsi="Times New Roman"/>
                <w:sz w:val="24"/>
              </w:rPr>
              <w:t>кже эксплуатация различных электроприборов с нарушением изоляции;</w:t>
            </w:r>
          </w:p>
          <w:p w14:paraId="0B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проведена повторная огнезащитная обработка деревянных конструкций кровли, не проведена проверка состояния огнезащитного покрытия строительных конструкций в соответствии с нормативными д</w:t>
            </w:r>
            <w:r>
              <w:rPr>
                <w:rFonts w:ascii="Times New Roman" w:hAnsi="Times New Roman"/>
                <w:sz w:val="24"/>
              </w:rPr>
              <w:t>окументами по пожарной безопасности и технической документацией изготовителя средства огнезащиты и (или) производителя огнезащитных работ;</w:t>
            </w:r>
          </w:p>
          <w:p w14:paraId="0C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допускается запирание дверей эвакуационных выходов на ключ;</w:t>
            </w:r>
          </w:p>
          <w:p w14:paraId="0D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путях эвакуации допускается размещение различных п</w:t>
            </w:r>
            <w:r>
              <w:rPr>
                <w:rFonts w:ascii="Times New Roman" w:hAnsi="Times New Roman"/>
                <w:sz w:val="24"/>
              </w:rPr>
              <w:t>редметов (захламление);</w:t>
            </w:r>
          </w:p>
          <w:p w14:paraId="0E010000">
            <w:pPr>
              <w:tabs>
                <w:tab w:leader="none" w:pos="170" w:val="left"/>
              </w:tabs>
              <w:ind w:firstLine="572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подвальном помещении допущено складирование различных предметов;</w:t>
            </w:r>
          </w:p>
          <w:p w14:paraId="0F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здании система вентиляции находится в неисправном состоянии;</w:t>
            </w:r>
          </w:p>
          <w:p w14:paraId="10010000">
            <w:pPr>
              <w:tabs>
                <w:tab w:leader="none" w:pos="170" w:val="left"/>
              </w:tabs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отсутствуют средства оповещения о пожаре с учетом индивидуальных способностей людей к восприятию</w:t>
            </w:r>
            <w:r>
              <w:rPr>
                <w:rFonts w:ascii="Times New Roman" w:hAnsi="Times New Roman"/>
                <w:sz w:val="24"/>
              </w:rPr>
              <w:t xml:space="preserve"> сигналов оповещения по состоянию здоровья и возраста, с использованием персональных устройств со световым, звуковым и с вибрационными сигналами оповещения;</w:t>
            </w:r>
          </w:p>
          <w:p w14:paraId="11010000">
            <w:pPr>
              <w:ind w:firstLine="572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руководителем организации не обеспечено соблюдение сроков перезарядки огнетушителей, огнетушители</w:t>
            </w:r>
            <w:r>
              <w:rPr>
                <w:rFonts w:ascii="Times New Roman" w:hAnsi="Times New Roman"/>
                <w:sz w:val="24"/>
              </w:rPr>
              <w:t xml:space="preserve"> не перезаряжены; </w:t>
            </w:r>
          </w:p>
          <w:p w14:paraId="12010000">
            <w:pPr>
              <w:ind w:firstLine="572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пожарный щит не укомплектован немеханизированным пожарным инструментом, а именно отсутствуют лопата штыковая, лопата совковая, покрывала для изоляции очага возгорания согласно приложению № 7 Правил противопожарного режима в РФ.</w:t>
            </w:r>
          </w:p>
          <w:p w14:paraId="13010000">
            <w:pPr>
              <w:ind w:firstLine="572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  <w:u w:val="single"/>
              </w:rPr>
              <w:t>Лицензи</w:t>
            </w:r>
            <w:r>
              <w:rPr>
                <w:rStyle w:val="Style_2_ch"/>
                <w:rFonts w:ascii="Times New Roman" w:hAnsi="Times New Roman"/>
                <w:sz w:val="24"/>
                <w:u w:val="single"/>
              </w:rPr>
              <w:t>онный контроль в области пожарной безопасности.</w:t>
            </w:r>
          </w:p>
          <w:p w14:paraId="14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частыми нарушениями в области лицензирования явились:</w:t>
            </w:r>
          </w:p>
          <w:p w14:paraId="15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- отсутствие повышения квалификации лиц, в области лицензируемой деятельности которое необходимо проходить не реже 1 раза в 5 лет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6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- </w:t>
            </w:r>
            <w:r>
              <w:rPr>
                <w:rStyle w:val="Style_2_ch"/>
                <w:rFonts w:ascii="Times New Roman" w:hAnsi="Times New Roman"/>
                <w:sz w:val="24"/>
              </w:rPr>
              <w:t>осуществление лицензируемого вида деятельности по адресу не указанному в лицензии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7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- технические средства лицензиата, не проходят ежегодную поверку соответствия установленным в описании метрологическим требованиям в сфере государственного регулирования обе</w:t>
            </w:r>
            <w:r>
              <w:rPr>
                <w:rStyle w:val="Style_2_ch"/>
                <w:rFonts w:ascii="Times New Roman" w:hAnsi="Times New Roman"/>
                <w:sz w:val="24"/>
              </w:rPr>
              <w:t>спечения единства измерений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8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- отсутствие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офессиональное образование по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специальности </w:t>
            </w:r>
            <w:r>
              <w:rPr>
                <w:rStyle w:val="Style_2_ch"/>
                <w:rFonts w:ascii="Times New Roman" w:hAnsi="Times New Roman"/>
                <w:sz w:val="24"/>
              </w:rPr>
              <w:t>«</w:t>
            </w:r>
            <w:r>
              <w:rPr>
                <w:rStyle w:val="Style_2_ch"/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, либо высшее образование по направлению подготовки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Style w:val="Style_2_ch"/>
                <w:rFonts w:ascii="Times New Roman" w:hAnsi="Times New Roman"/>
                <w:sz w:val="24"/>
              </w:rPr>
              <w:t>Техносферная безопасность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(профиль -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Style w:val="Style_2_ch"/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Style w:val="Style_2_ch"/>
                <w:rFonts w:ascii="Times New Roman" w:hAnsi="Times New Roman"/>
                <w:sz w:val="24"/>
              </w:rPr>
              <w:t>), либо иное высшее образование при условии получения дополнительного профе</w:t>
            </w:r>
            <w:r>
              <w:rPr>
                <w:rStyle w:val="Style_2_ch"/>
                <w:rFonts w:ascii="Times New Roman" w:hAnsi="Times New Roman"/>
                <w:sz w:val="24"/>
              </w:rPr>
              <w:t>ссионального образования по типовой дополнительной профессиональной программе - программе профессиональной переподготовки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, </w:t>
            </w:r>
            <w:r>
              <w:rPr>
                <w:rStyle w:val="Style_2_ch"/>
                <w:rFonts w:ascii="Times New Roman" w:hAnsi="Times New Roman"/>
                <w:sz w:val="24"/>
              </w:rPr>
              <w:t>утвержденной лицензирующим органом, и имеющего стаж работы не менее 5 лет в организациях, осуществляющих лицензируемый вид деятельнос</w:t>
            </w:r>
            <w:r>
              <w:rPr>
                <w:rStyle w:val="Style_2_ch"/>
                <w:rFonts w:ascii="Times New Roman" w:hAnsi="Times New Roman"/>
                <w:sz w:val="24"/>
              </w:rPr>
              <w:t>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осуществлением лицензируемого вида деятельности.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предпринимателя.</w:t>
            </w:r>
          </w:p>
          <w:p w14:paraId="1901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гражда</w:t>
            </w:r>
            <w:r>
              <w:rPr>
                <w:rFonts w:ascii="Times New Roman" w:hAnsi="Times New Roman"/>
                <w:sz w:val="24"/>
                <w:u w:val="single"/>
              </w:rPr>
              <w:t>нской обороны.</w:t>
            </w:r>
          </w:p>
          <w:p w14:paraId="1A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Типовыми нарушениями обязательных требований в области гражданской обороны явились:</w:t>
            </w:r>
          </w:p>
          <w:p w14:paraId="1B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осуществляется подготовка руководящего состава и работников организации в области защиты ГО, отсутствуют свидетельства об обучении, программы подготовки</w:t>
            </w:r>
            <w:r>
              <w:rPr>
                <w:rFonts w:ascii="Times New Roman" w:hAnsi="Times New Roman"/>
                <w:sz w:val="24"/>
              </w:rPr>
              <w:t>, расписания и журналы учета занятий;</w:t>
            </w:r>
          </w:p>
          <w:p w14:paraId="1C010000">
            <w:pPr>
              <w:ind w:firstLine="5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</w:rPr>
              <w:t>не создана система оповещения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  <w:p w14:paraId="1D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накоп</w:t>
            </w:r>
            <w:r>
              <w:rPr>
                <w:rFonts w:ascii="Times New Roman" w:hAnsi="Times New Roman"/>
                <w:sz w:val="24"/>
              </w:rPr>
              <w:t>лены организацией в целях гражданской обороны запасы материально-технических средств, продовольственных средств, медицинских средств.</w:t>
            </w:r>
          </w:p>
          <w:p w14:paraId="1E010000">
            <w:pPr>
              <w:ind w:firstLine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Федеральный государственный надзор в области защиты населения и территорий от чрезвычайных ситуаций природного и техногенн</w:t>
            </w:r>
            <w:r>
              <w:rPr>
                <w:rFonts w:ascii="Times New Roman" w:hAnsi="Times New Roman"/>
                <w:sz w:val="24"/>
                <w:u w:val="single"/>
              </w:rPr>
              <w:t>ого характера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F010000">
            <w:pPr>
              <w:ind w:firstLine="572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В 2022 году нарушений обязательных требований в области защиты населения и территорий от чрезвычайных ситуаций</w:t>
            </w:r>
            <w:r>
              <w:rPr>
                <w:rFonts w:ascii="Times New Roman" w:hAnsi="Times New Roman"/>
                <w:sz w:val="24"/>
              </w:rPr>
              <w:t xml:space="preserve"> при проведении КНМ</w:t>
            </w:r>
            <w:r>
              <w:rPr>
                <w:rFonts w:ascii="Times New Roman" w:hAnsi="Times New Roman"/>
                <w:sz w:val="24"/>
              </w:rPr>
              <w:t xml:space="preserve"> не выявлено.</w:t>
            </w:r>
          </w:p>
        </w:tc>
      </w:tr>
    </w:tbl>
    <w:p w14:paraId="20010000">
      <w:pPr>
        <w:spacing w:after="0" w:line="240" w:lineRule="auto"/>
        <w:ind/>
        <w:rPr>
          <w:color w:val="FB290D"/>
        </w:rPr>
      </w:pPr>
    </w:p>
    <w:sectPr>
      <w:pgSz w:h="16848" w:w="11908"/>
      <w:pgMar w:bottom="1134" w:footer="708" w:gutter="0" w:header="708" w:left="1134" w:right="567" w:top="79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5"/>
    <w:link w:val="Style_1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2_ch" w:type="character">
    <w:name w:val="heading 3"/>
    <w:link w:val="Style_12"/>
    <w:rPr>
      <w:rFonts w:ascii="XO Thames" w:hAnsi="XO Thames"/>
      <w:b w:val="1"/>
      <w:i w:val="1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ConsPlusTitle"/>
    <w:link w:val="Style_1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4_ch" w:type="character">
    <w:name w:val="ConsPlusTitle"/>
    <w:link w:val="Style_14"/>
    <w:rPr>
      <w:rFonts w:ascii="Calibri" w:hAnsi="Calibri"/>
      <w:b w:val="1"/>
    </w:rPr>
  </w:style>
  <w:style w:styleId="Style_15" w:type="paragraph">
    <w:name w:val="Гипертекстовая ссылка"/>
    <w:basedOn w:val="Style_13"/>
    <w:link w:val="Style_15_ch"/>
    <w:rPr>
      <w:color w:val="106BBE"/>
    </w:rPr>
  </w:style>
  <w:style w:styleId="Style_15_ch" w:type="character">
    <w:name w:val="Гипертекстовая ссылка"/>
    <w:basedOn w:val="Style_13_ch"/>
    <w:link w:val="Style_15"/>
    <w:rPr>
      <w:color w:val="106BBE"/>
    </w:rPr>
  </w:style>
  <w:style w:styleId="Style_16" w:type="paragraph">
    <w:name w:val="Body Text"/>
    <w:basedOn w:val="Style_5"/>
    <w:link w:val="Style_16_ch"/>
    <w:pPr>
      <w:spacing w:after="120" w:line="276" w:lineRule="auto"/>
      <w:ind/>
    </w:pPr>
  </w:style>
  <w:style w:styleId="Style_16_ch" w:type="character">
    <w:name w:val="Body Text"/>
    <w:basedOn w:val="Style_5_ch"/>
    <w:link w:val="Style_16"/>
  </w:style>
  <w:style w:styleId="Style_17" w:type="paragraph">
    <w:name w:val="List Paragraph"/>
    <w:basedOn w:val="Style_5"/>
    <w:link w:val="Style_17_ch"/>
    <w:pPr>
      <w:ind w:firstLine="0" w:left="720"/>
      <w:contextualSpacing w:val="1"/>
    </w:pPr>
  </w:style>
  <w:style w:styleId="Style_17_ch" w:type="character">
    <w:name w:val="List Paragraph"/>
    <w:basedOn w:val="Style_5_ch"/>
    <w:link w:val="Style_17"/>
  </w:style>
  <w:style w:styleId="Style_18" w:type="paragraph">
    <w:name w:val="Гиперссылка1"/>
    <w:basedOn w:val="Style_13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3_ch"/>
    <w:link w:val="Style_18"/>
    <w:rPr>
      <w:color w:themeColor="hyperlink" w:val="0563C1"/>
      <w:u w:val="single"/>
    </w:rPr>
  </w:style>
  <w:style w:styleId="Style_19" w:type="paragraph">
    <w:name w:val="toc 3"/>
    <w:next w:val="Style_5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5_ch"/>
    <w:link w:val="Style_20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4" w:type="paragraph">
    <w:name w:val="heading 1"/>
    <w:basedOn w:val="Style_5"/>
    <w:next w:val="Style_5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4_ch" w:type="character">
    <w:name w:val="heading 1"/>
    <w:basedOn w:val="Style_5_ch"/>
    <w:link w:val="Style_4"/>
    <w:rPr>
      <w:rFonts w:ascii="Times New Roman CYR" w:hAnsi="Times New Roman CYR"/>
      <w:b w:val="1"/>
      <w:color w:val="26282F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5"/>
    <w:link w:val="Style_24_ch"/>
    <w:uiPriority w:val="39"/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No Spacing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No Spacing"/>
    <w:link w:val="Style_26"/>
    <w:rPr>
      <w:rFonts w:ascii="Calibri" w:hAnsi="Calibri"/>
    </w:rPr>
  </w:style>
  <w:style w:styleId="Style_27" w:type="paragraph">
    <w:name w:val="toc 9"/>
    <w:next w:val="Style_5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5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head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5_ch"/>
    <w:link w:val="Style_29"/>
  </w:style>
  <w:style w:styleId="Style_30" w:type="paragraph">
    <w:name w:val="rtejustify"/>
    <w:basedOn w:val="Style_5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rtejustify"/>
    <w:basedOn w:val="Style_5_ch"/>
    <w:link w:val="Style_30"/>
    <w:rPr>
      <w:rFonts w:ascii="Times New Roman" w:hAnsi="Times New Roman"/>
      <w:sz w:val="24"/>
    </w:rPr>
  </w:style>
  <w:style w:styleId="Style_31" w:type="paragraph">
    <w:name w:val="ConsPlusNormal"/>
    <w:link w:val="Style_3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1_ch" w:type="character">
    <w:name w:val="ConsPlusNormal"/>
    <w:link w:val="Style_31"/>
    <w:rPr>
      <w:rFonts w:ascii="Arial" w:hAnsi="Arial"/>
      <w:sz w:val="20"/>
    </w:rPr>
  </w:style>
  <w:style w:styleId="Style_32" w:type="paragraph">
    <w:name w:val="toc 5"/>
    <w:next w:val="Style_5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Subtitle"/>
    <w:next w:val="Style_5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5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next w:val="Style_5"/>
    <w:link w:val="Style_36_ch"/>
    <w:uiPriority w:val="10"/>
    <w:qFormat/>
    <w:rPr>
      <w:rFonts w:ascii="XO Thames" w:hAnsi="XO Thames"/>
      <w:b w:val="1"/>
      <w:sz w:val="52"/>
    </w:rPr>
  </w:style>
  <w:style w:styleId="Style_36_ch" w:type="character">
    <w:name w:val="Title"/>
    <w:link w:val="Style_36"/>
    <w:rPr>
      <w:rFonts w:ascii="XO Thames" w:hAnsi="XO Thames"/>
      <w:b w:val="1"/>
      <w:sz w:val="52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3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2023-05-26T04:47:38Z</dcterms:modified>
</cp:coreProperties>
</file>